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sz w:val="32"/>
        </w:rPr>
      </w:pPr>
      <w:r>
        <w:rPr>
          <w:sz w:val="32"/>
        </w:rPr>
        <w:t>年产 10000 万件计算机和通信设备、汽车零配件及新能源电动车自动化注塑件制造项目竣工环境保护验收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sz w:val="32"/>
        </w:rPr>
      </w:pPr>
      <w:r>
        <w:rPr>
          <w:sz w:val="32"/>
        </w:rPr>
        <w:t>其他需要说明的事项</w:t>
      </w:r>
      <w:bookmarkStart w:id="0" w:name="_GoBack"/>
      <w:bookmarkEnd w:id="0"/>
    </w:p>
    <w:p>
      <w:pPr>
        <w:pStyle w:val="3"/>
        <w:spacing w:before="1"/>
        <w:ind w:left="0"/>
        <w:rPr>
          <w:sz w:val="34"/>
        </w:rPr>
      </w:pPr>
    </w:p>
    <w:p>
      <w:pPr>
        <w:pStyle w:val="2"/>
        <w:numPr>
          <w:ilvl w:val="0"/>
          <w:numId w:val="1"/>
        </w:numPr>
        <w:tabs>
          <w:tab w:val="left" w:pos="840"/>
        </w:tabs>
        <w:spacing w:before="0" w:after="0" w:line="240" w:lineRule="auto"/>
        <w:ind w:left="840" w:right="0" w:hanging="240"/>
        <w:jc w:val="left"/>
        <w:rPr>
          <w:rFonts w:ascii="Times New Roman" w:eastAsia="Times New Roman"/>
        </w:rPr>
      </w:pPr>
      <w:r>
        <w:t>环境保护设施设计、施工和验收过程简况</w:t>
      </w:r>
    </w:p>
    <w:p>
      <w:pPr>
        <w:pStyle w:val="9"/>
        <w:numPr>
          <w:ilvl w:val="1"/>
          <w:numId w:val="1"/>
        </w:numPr>
        <w:tabs>
          <w:tab w:val="left" w:pos="1020"/>
        </w:tabs>
        <w:spacing w:before="161" w:after="0" w:line="240" w:lineRule="auto"/>
        <w:ind w:left="1020" w:right="0" w:hanging="420"/>
        <w:jc w:val="both"/>
        <w:rPr>
          <w:sz w:val="24"/>
        </w:rPr>
      </w:pPr>
      <w:r>
        <w:rPr>
          <w:sz w:val="24"/>
        </w:rPr>
        <w:t>设计简况</w:t>
      </w:r>
    </w:p>
    <w:p>
      <w:pPr>
        <w:pStyle w:val="3"/>
        <w:spacing w:before="6"/>
        <w:ind w:left="0"/>
        <w:rPr>
          <w:sz w:val="18"/>
        </w:rPr>
      </w:pPr>
    </w:p>
    <w:p>
      <w:pPr>
        <w:pStyle w:val="3"/>
        <w:spacing w:before="1" w:line="364" w:lineRule="auto"/>
        <w:ind w:right="237" w:firstLine="480"/>
        <w:jc w:val="both"/>
      </w:pPr>
      <w:r>
        <w:rPr>
          <w:spacing w:val="-7"/>
        </w:rPr>
        <w:t>项目环境保护设施已纳入了初步设计，环境保护设施的设计符合环境保护设</w:t>
      </w:r>
      <w:r>
        <w:t>计规范的要求，已落实了防止污染和生态破环的措施以及环境保护设施投资概算。</w:t>
      </w:r>
    </w:p>
    <w:p>
      <w:pPr>
        <w:pStyle w:val="9"/>
        <w:numPr>
          <w:ilvl w:val="1"/>
          <w:numId w:val="1"/>
        </w:numPr>
        <w:tabs>
          <w:tab w:val="left" w:pos="1020"/>
        </w:tabs>
        <w:spacing w:before="161" w:after="0" w:line="240" w:lineRule="auto"/>
        <w:ind w:left="1020" w:right="0" w:hanging="420"/>
        <w:jc w:val="both"/>
        <w:rPr>
          <w:sz w:val="24"/>
        </w:rPr>
      </w:pPr>
      <w:r>
        <w:rPr>
          <w:sz w:val="24"/>
        </w:rPr>
        <w:t>施工简况</w:t>
      </w:r>
    </w:p>
    <w:p>
      <w:pPr>
        <w:pStyle w:val="3"/>
        <w:spacing w:before="9"/>
        <w:ind w:left="0"/>
        <w:rPr>
          <w:sz w:val="18"/>
        </w:rPr>
      </w:pPr>
    </w:p>
    <w:p>
      <w:pPr>
        <w:pStyle w:val="3"/>
        <w:spacing w:line="364" w:lineRule="auto"/>
        <w:ind w:right="237" w:firstLine="480"/>
        <w:jc w:val="both"/>
      </w:pPr>
      <w:r>
        <w:rPr>
          <w:spacing w:val="-7"/>
        </w:rPr>
        <w:t>项目已将环境保护设施纳入了施工合同，环境保护设施的建设进度和资金已</w:t>
      </w:r>
      <w:r>
        <w:rPr>
          <w:spacing w:val="-11"/>
        </w:rPr>
        <w:t>得到了保证，项目建设过程中已实施了环境影响报告表及其审批部门审批决定中</w:t>
      </w:r>
      <w:r>
        <w:t>提出的环境保护对策措施。</w:t>
      </w:r>
    </w:p>
    <w:p>
      <w:pPr>
        <w:pStyle w:val="9"/>
        <w:keepNext w:val="0"/>
        <w:keepLines w:val="0"/>
        <w:pageBreakBefore w:val="0"/>
        <w:widowControl w:val="0"/>
        <w:numPr>
          <w:ilvl w:val="1"/>
          <w:numId w:val="1"/>
        </w:numPr>
        <w:tabs>
          <w:tab w:val="left" w:pos="102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sz w:val="24"/>
        </w:rPr>
      </w:pPr>
      <w:r>
        <w:rPr>
          <w:sz w:val="24"/>
        </w:rPr>
        <w:t>验收过程简况</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rPr>
        <w:t>20</w:t>
      </w:r>
      <w:r>
        <w:rPr>
          <w:rFonts w:hint="default" w:ascii="Times New Roman" w:hAnsi="Times New Roman" w:cs="Times New Roman"/>
          <w:color w:val="auto"/>
          <w:lang w:val="en-US" w:eastAsia="zh-CN"/>
        </w:rPr>
        <w:t>18</w:t>
      </w:r>
      <w:r>
        <w:rPr>
          <w:rFonts w:hint="default" w:ascii="Times New Roman" w:hAnsi="Times New Roman" w:cs="Times New Roman"/>
          <w:color w:val="auto"/>
        </w:rPr>
        <w:t>年</w:t>
      </w:r>
      <w:r>
        <w:rPr>
          <w:rFonts w:hint="default" w:ascii="Times New Roman" w:hAnsi="Times New Roman" w:cs="Times New Roman"/>
          <w:color w:val="auto"/>
          <w:lang w:val="en-US" w:eastAsia="zh-CN"/>
        </w:rPr>
        <w:t>1</w:t>
      </w:r>
      <w:r>
        <w:rPr>
          <w:rFonts w:hint="default" w:ascii="Times New Roman" w:hAnsi="Times New Roman" w:cs="Times New Roman"/>
          <w:color w:val="auto"/>
        </w:rPr>
        <w:t>月，广西贵港雅达科技有限公司委托</w:t>
      </w:r>
      <w:r>
        <w:rPr>
          <w:rFonts w:hint="default" w:ascii="Times New Roman" w:hAnsi="Times New Roman" w:cs="Times New Roman"/>
          <w:color w:val="auto"/>
          <w:lang w:val="en-US" w:eastAsia="zh-CN"/>
        </w:rPr>
        <w:t>深圳市宗兴环保科技有限公司</w:t>
      </w:r>
      <w:r>
        <w:rPr>
          <w:rFonts w:hint="default" w:ascii="Times New Roman" w:hAnsi="Times New Roman" w:cs="Times New Roman"/>
          <w:color w:val="auto"/>
        </w:rPr>
        <w:t>编制了《年产10000万件计算机和通信设备、汽车零配件及新能源电动车自动化注塑件制造项目环境影响评价报告表》，贵港市</w:t>
      </w:r>
      <w:r>
        <w:rPr>
          <w:rFonts w:hint="default" w:ascii="Times New Roman" w:hAnsi="Times New Roman" w:cs="Times New Roman"/>
          <w:color w:val="auto"/>
          <w:lang w:val="en-US" w:eastAsia="zh-CN"/>
        </w:rPr>
        <w:t>港北区环境保护局</w:t>
      </w:r>
      <w:r>
        <w:rPr>
          <w:rFonts w:hint="default" w:ascii="Times New Roman" w:hAnsi="Times New Roman" w:cs="Times New Roman"/>
          <w:color w:val="auto"/>
        </w:rPr>
        <w:t>于20</w:t>
      </w:r>
      <w:r>
        <w:rPr>
          <w:rFonts w:hint="default" w:ascii="Times New Roman" w:hAnsi="Times New Roman" w:cs="Times New Roman"/>
          <w:color w:val="auto"/>
          <w:lang w:val="en-US" w:eastAsia="zh-CN"/>
        </w:rPr>
        <w:t>18</w:t>
      </w:r>
      <w:r>
        <w:rPr>
          <w:rFonts w:hint="default" w:ascii="Times New Roman" w:hAnsi="Times New Roman" w:cs="Times New Roman"/>
          <w:color w:val="auto"/>
        </w:rPr>
        <w:t>年</w:t>
      </w:r>
      <w:r>
        <w:rPr>
          <w:rFonts w:hint="default" w:ascii="Times New Roman" w:hAnsi="Times New Roman" w:cs="Times New Roman"/>
          <w:color w:val="auto"/>
          <w:lang w:val="en-US" w:eastAsia="zh-CN"/>
        </w:rPr>
        <w:t>6</w:t>
      </w:r>
      <w:r>
        <w:rPr>
          <w:rFonts w:hint="default" w:ascii="Times New Roman" w:hAnsi="Times New Roman" w:cs="Times New Roman"/>
          <w:color w:val="auto"/>
        </w:rPr>
        <w:t>月</w:t>
      </w:r>
      <w:r>
        <w:rPr>
          <w:rFonts w:hint="default" w:ascii="Times New Roman" w:hAnsi="Times New Roman" w:cs="Times New Roman"/>
          <w:color w:val="auto"/>
          <w:lang w:val="en-US" w:eastAsia="zh-CN"/>
        </w:rPr>
        <w:t>11</w:t>
      </w:r>
      <w:r>
        <w:rPr>
          <w:rFonts w:hint="default" w:ascii="Times New Roman" w:hAnsi="Times New Roman" w:cs="Times New Roman"/>
          <w:color w:val="auto"/>
        </w:rPr>
        <w:t>日以“</w:t>
      </w:r>
      <w:r>
        <w:rPr>
          <w:rFonts w:hint="default" w:ascii="Times New Roman" w:hAnsi="Times New Roman" w:cs="Times New Roman"/>
          <w:color w:val="auto"/>
          <w:lang w:val="en-US" w:eastAsia="zh-CN"/>
        </w:rPr>
        <w:t>港北环管</w:t>
      </w:r>
      <w:r>
        <w:rPr>
          <w:rFonts w:hint="default" w:ascii="Times New Roman" w:hAnsi="Times New Roman" w:cs="Times New Roman"/>
          <w:color w:val="auto"/>
        </w:rPr>
        <w:t>〔20</w:t>
      </w:r>
      <w:r>
        <w:rPr>
          <w:rFonts w:hint="default" w:ascii="Times New Roman" w:hAnsi="Times New Roman" w:cs="Times New Roman"/>
          <w:color w:val="auto"/>
          <w:lang w:val="en-US" w:eastAsia="zh-CN"/>
        </w:rPr>
        <w:t>18</w:t>
      </w:r>
      <w:r>
        <w:rPr>
          <w:rFonts w:hint="default" w:ascii="Times New Roman" w:hAnsi="Times New Roman" w:cs="Times New Roman"/>
          <w:color w:val="auto"/>
        </w:rPr>
        <w:t>〕</w:t>
      </w:r>
      <w:r>
        <w:rPr>
          <w:rFonts w:hint="default" w:ascii="Times New Roman" w:hAnsi="Times New Roman" w:cs="Times New Roman"/>
          <w:color w:val="auto"/>
          <w:lang w:val="en-US" w:eastAsia="zh-CN"/>
        </w:rPr>
        <w:t>36</w:t>
      </w:r>
      <w:r>
        <w:rPr>
          <w:rFonts w:hint="default" w:ascii="Times New Roman" w:hAnsi="Times New Roman" w:cs="Times New Roman"/>
          <w:color w:val="auto"/>
        </w:rPr>
        <w:t>号）”文件对该项目给予批复，同意项目建设。</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企业于20</w:t>
      </w:r>
      <w:r>
        <w:rPr>
          <w:rFonts w:hint="default" w:ascii="Times New Roman" w:hAnsi="Times New Roman" w:cs="Times New Roman"/>
          <w:color w:val="auto"/>
          <w:lang w:val="en-US" w:eastAsia="zh-CN"/>
        </w:rPr>
        <w:t>19</w:t>
      </w:r>
      <w:r>
        <w:rPr>
          <w:rFonts w:hint="default" w:ascii="Times New Roman" w:hAnsi="Times New Roman" w:cs="Times New Roman"/>
          <w:color w:val="auto"/>
        </w:rPr>
        <w:t>年</w:t>
      </w:r>
      <w:r>
        <w:rPr>
          <w:rFonts w:hint="default" w:ascii="Times New Roman" w:hAnsi="Times New Roman" w:cs="Times New Roman"/>
          <w:color w:val="auto"/>
          <w:lang w:val="en-US" w:eastAsia="zh-CN"/>
        </w:rPr>
        <w:t>6</w:t>
      </w:r>
      <w:r>
        <w:rPr>
          <w:rFonts w:hint="default" w:ascii="Times New Roman" w:hAnsi="Times New Roman" w:cs="Times New Roman"/>
          <w:color w:val="auto"/>
        </w:rPr>
        <w:t>月开工建设，于202</w:t>
      </w:r>
      <w:r>
        <w:rPr>
          <w:rFonts w:hint="default" w:ascii="Times New Roman" w:hAnsi="Times New Roman" w:cs="Times New Roman"/>
          <w:color w:val="auto"/>
          <w:lang w:val="en-US" w:eastAsia="zh-CN"/>
        </w:rPr>
        <w:t>3</w:t>
      </w:r>
      <w:r>
        <w:rPr>
          <w:rFonts w:hint="default" w:ascii="Times New Roman" w:hAnsi="Times New Roman" w:cs="Times New Roman"/>
          <w:color w:val="auto"/>
        </w:rPr>
        <w:t>年9月竣工并投入试运行，生产设施条件与环保设施均运行正常，基本具备验收监测条件。根据《建设项目竣工环境保护验收技术指南 污染影响类》（2018年5月16日），202</w:t>
      </w:r>
      <w:r>
        <w:rPr>
          <w:rFonts w:hint="default" w:ascii="Times New Roman" w:hAnsi="Times New Roman" w:cs="Times New Roman"/>
          <w:color w:val="auto"/>
          <w:lang w:val="en-US" w:eastAsia="zh-CN"/>
        </w:rPr>
        <w:t>3</w:t>
      </w:r>
      <w:r>
        <w:rPr>
          <w:rFonts w:hint="default" w:ascii="Times New Roman" w:hAnsi="Times New Roman" w:cs="Times New Roman"/>
          <w:color w:val="auto"/>
        </w:rPr>
        <w:t>年</w:t>
      </w:r>
      <w:r>
        <w:rPr>
          <w:rFonts w:hint="default" w:ascii="Times New Roman" w:hAnsi="Times New Roman" w:cs="Times New Roman"/>
          <w:color w:val="auto"/>
          <w:lang w:val="en-US" w:eastAsia="zh-CN"/>
        </w:rPr>
        <w:t>9</w:t>
      </w:r>
      <w:r>
        <w:rPr>
          <w:rFonts w:hint="default" w:ascii="Times New Roman" w:hAnsi="Times New Roman" w:cs="Times New Roman"/>
          <w:color w:val="auto"/>
        </w:rPr>
        <w:t>月，我公司制定了验收监测方案，本次验收现场监测的公司为贵港市中赛环境监测有限公司，202</w:t>
      </w:r>
      <w:r>
        <w:rPr>
          <w:rFonts w:hint="default" w:ascii="Times New Roman" w:hAnsi="Times New Roman" w:cs="Times New Roman"/>
          <w:color w:val="auto"/>
          <w:lang w:val="en-US" w:eastAsia="zh-CN"/>
        </w:rPr>
        <w:t>3</w:t>
      </w:r>
      <w:r>
        <w:rPr>
          <w:rFonts w:hint="default" w:ascii="Times New Roman" w:hAnsi="Times New Roman" w:cs="Times New Roman"/>
          <w:color w:val="auto"/>
        </w:rPr>
        <w:t>年</w:t>
      </w:r>
      <w:r>
        <w:rPr>
          <w:rFonts w:hint="default" w:ascii="Times New Roman" w:hAnsi="Times New Roman" w:cs="Times New Roman"/>
          <w:color w:val="auto"/>
          <w:lang w:val="en-US" w:eastAsia="zh-CN"/>
        </w:rPr>
        <w:t>9</w:t>
      </w:r>
      <w:r>
        <w:rPr>
          <w:rFonts w:hint="default" w:ascii="Times New Roman" w:hAnsi="Times New Roman" w:cs="Times New Roman"/>
          <w:color w:val="auto"/>
        </w:rPr>
        <w:t>月</w:t>
      </w:r>
      <w:r>
        <w:rPr>
          <w:rFonts w:hint="default" w:ascii="Times New Roman" w:hAnsi="Times New Roman" w:cs="Times New Roman"/>
          <w:color w:val="auto"/>
          <w:lang w:val="en-US" w:eastAsia="zh-CN"/>
        </w:rPr>
        <w:t>12</w:t>
      </w:r>
      <w:r>
        <w:rPr>
          <w:rFonts w:hint="default" w:ascii="Times New Roman" w:hAnsi="Times New Roman" w:cs="Times New Roman"/>
          <w:color w:val="auto"/>
        </w:rPr>
        <w:t>日~</w:t>
      </w:r>
      <w:r>
        <w:rPr>
          <w:rFonts w:hint="default" w:ascii="Times New Roman" w:hAnsi="Times New Roman" w:cs="Times New Roman"/>
          <w:color w:val="auto"/>
          <w:lang w:val="en-US" w:eastAsia="zh-CN"/>
        </w:rPr>
        <w:t>13</w:t>
      </w:r>
      <w:r>
        <w:rPr>
          <w:rFonts w:hint="default" w:ascii="Times New Roman" w:hAnsi="Times New Roman" w:cs="Times New Roman"/>
          <w:color w:val="auto"/>
        </w:rPr>
        <w:t>日对项目进行了现场监测、采样，202</w:t>
      </w:r>
      <w:r>
        <w:rPr>
          <w:rFonts w:hint="default" w:ascii="Times New Roman" w:hAnsi="Times New Roman" w:cs="Times New Roman"/>
          <w:color w:val="auto"/>
          <w:lang w:val="en-US" w:eastAsia="zh-CN"/>
        </w:rPr>
        <w:t>3</w:t>
      </w:r>
      <w:r>
        <w:rPr>
          <w:rFonts w:hint="default" w:ascii="Times New Roman" w:hAnsi="Times New Roman" w:cs="Times New Roman"/>
          <w:color w:val="auto"/>
        </w:rPr>
        <w:t>年</w:t>
      </w:r>
      <w:r>
        <w:rPr>
          <w:rFonts w:hint="default" w:ascii="Times New Roman" w:hAnsi="Times New Roman" w:cs="Times New Roman"/>
          <w:color w:val="auto"/>
          <w:lang w:val="en-US" w:eastAsia="zh-CN"/>
        </w:rPr>
        <w:t>10</w:t>
      </w:r>
      <w:r>
        <w:rPr>
          <w:rFonts w:hint="default" w:ascii="Times New Roman" w:hAnsi="Times New Roman" w:cs="Times New Roman"/>
          <w:color w:val="auto"/>
        </w:rPr>
        <w:t>月7日出具监测报告。</w:t>
      </w:r>
    </w:p>
    <w:p>
      <w:pPr>
        <w:pStyle w:val="9"/>
        <w:keepNext w:val="0"/>
        <w:keepLines w:val="0"/>
        <w:pageBreakBefore w:val="0"/>
        <w:widowControl w:val="0"/>
        <w:numPr>
          <w:ilvl w:val="1"/>
          <w:numId w:val="1"/>
        </w:numPr>
        <w:tabs>
          <w:tab w:val="left" w:pos="102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sz w:val="24"/>
        </w:rPr>
      </w:pPr>
      <w:r>
        <w:rPr>
          <w:sz w:val="24"/>
        </w:rPr>
        <w:t>验收过程简况</w:t>
      </w:r>
    </w:p>
    <w:p>
      <w:pPr>
        <w:pStyle w:val="3"/>
        <w:ind w:left="600"/>
      </w:pPr>
      <w:r>
        <w:t>项目设计、施工及验收期间均未收到公众反馈意见或投诉。</w:t>
      </w:r>
    </w:p>
    <w:p>
      <w:pPr>
        <w:pStyle w:val="3"/>
        <w:spacing w:before="6"/>
        <w:ind w:left="0"/>
        <w:rPr>
          <w:sz w:val="18"/>
        </w:rPr>
      </w:pPr>
    </w:p>
    <w:p>
      <w:pPr>
        <w:pStyle w:val="2"/>
        <w:numPr>
          <w:ilvl w:val="0"/>
          <w:numId w:val="1"/>
        </w:numPr>
        <w:tabs>
          <w:tab w:val="left" w:pos="840"/>
        </w:tabs>
        <w:spacing w:before="1" w:after="0" w:line="240" w:lineRule="auto"/>
        <w:ind w:left="840" w:right="0" w:hanging="240"/>
        <w:jc w:val="left"/>
        <w:rPr>
          <w:rFonts w:ascii="Times New Roman" w:eastAsia="Times New Roman"/>
        </w:rPr>
      </w:pPr>
      <w:r>
        <w:t>其他环境保护措施的实施情况</w:t>
      </w:r>
    </w:p>
    <w:p>
      <w:pPr>
        <w:pStyle w:val="9"/>
        <w:numPr>
          <w:ilvl w:val="1"/>
          <w:numId w:val="1"/>
        </w:numPr>
        <w:tabs>
          <w:tab w:val="left" w:pos="1020"/>
        </w:tabs>
        <w:spacing w:before="160" w:after="0" w:line="240" w:lineRule="auto"/>
        <w:ind w:left="1020" w:right="0" w:hanging="420"/>
        <w:jc w:val="left"/>
        <w:rPr>
          <w:sz w:val="24"/>
        </w:rPr>
      </w:pPr>
      <w:r>
        <w:rPr>
          <w:sz w:val="24"/>
        </w:rPr>
        <w:t>制度措施落实情况</w:t>
      </w:r>
    </w:p>
    <w:p>
      <w:pPr>
        <w:pStyle w:val="9"/>
        <w:numPr>
          <w:ilvl w:val="0"/>
          <w:numId w:val="2"/>
        </w:numPr>
        <w:tabs>
          <w:tab w:val="left" w:pos="1201"/>
        </w:tabs>
        <w:spacing w:before="158" w:after="0" w:line="240" w:lineRule="auto"/>
        <w:ind w:left="1201" w:right="0" w:hanging="601"/>
        <w:jc w:val="left"/>
        <w:rPr>
          <w:sz w:val="24"/>
        </w:rPr>
      </w:pPr>
      <w:r>
        <w:rPr>
          <w:sz w:val="24"/>
        </w:rPr>
        <w:t>环保组织机构及规章制度</w:t>
      </w:r>
    </w:p>
    <w:p>
      <w:pPr>
        <w:pStyle w:val="3"/>
        <w:spacing w:before="161" w:line="362" w:lineRule="auto"/>
        <w:ind w:right="237" w:firstLine="480"/>
      </w:pPr>
      <w:r>
        <w:rPr>
          <w:spacing w:val="-8"/>
        </w:rPr>
        <w:t xml:space="preserve">项目已建立了环保组织机构，机构人员 </w:t>
      </w:r>
      <w:r>
        <w:rPr>
          <w:rFonts w:ascii="Times New Roman" w:eastAsia="Times New Roman"/>
        </w:rPr>
        <w:t xml:space="preserve">3 </w:t>
      </w:r>
      <w:r>
        <w:rPr>
          <w:spacing w:val="-8"/>
        </w:rPr>
        <w:t>人，负责制定环保规章制度及主要</w:t>
      </w:r>
      <w:r>
        <w:t>内容，同时负责环保设施日常运行维护、环境管理台账记录等。</w:t>
      </w:r>
    </w:p>
    <w:p>
      <w:pPr>
        <w:pStyle w:val="9"/>
        <w:numPr>
          <w:ilvl w:val="0"/>
          <w:numId w:val="2"/>
        </w:numPr>
        <w:tabs>
          <w:tab w:val="left" w:pos="1201"/>
        </w:tabs>
        <w:spacing w:before="0" w:after="0" w:line="305" w:lineRule="exact"/>
        <w:ind w:left="1201" w:right="0" w:hanging="601"/>
        <w:jc w:val="left"/>
        <w:rPr>
          <w:sz w:val="24"/>
        </w:rPr>
      </w:pPr>
      <w:r>
        <w:rPr>
          <w:sz w:val="24"/>
        </w:rPr>
        <w:t>环境监测计划</w:t>
      </w:r>
    </w:p>
    <w:p>
      <w:pPr>
        <w:pStyle w:val="3"/>
        <w:tabs>
          <w:tab w:val="left" w:pos="6415"/>
        </w:tabs>
        <w:spacing w:before="160" w:line="364" w:lineRule="auto"/>
        <w:ind w:right="237" w:firstLine="480"/>
      </w:pPr>
      <w:r>
        <w:t>本项目已按</w:t>
      </w:r>
      <w:r>
        <w:rPr>
          <w:spacing w:val="17"/>
        </w:rPr>
        <w:t xml:space="preserve"> </w:t>
      </w:r>
      <w:r>
        <w:t>《建设项目竣工环境保护验收技术指南</w:t>
      </w:r>
      <w:r>
        <w:tab/>
      </w:r>
      <w:r>
        <w:t>污染影响类》</w:t>
      </w:r>
      <w:r>
        <w:rPr>
          <w:rFonts w:ascii="Calibri" w:eastAsia="Calibri"/>
          <w:spacing w:val="3"/>
        </w:rPr>
        <w:t>-</w:t>
      </w:r>
      <w:r>
        <w:t>制</w:t>
      </w:r>
      <w:r>
        <w:rPr>
          <w:spacing w:val="-15"/>
        </w:rPr>
        <w:t>定</w:t>
      </w:r>
      <w:r>
        <w:t>了竣工环境保护验收监测计划。</w:t>
      </w:r>
    </w:p>
    <w:p>
      <w:pPr>
        <w:pStyle w:val="9"/>
        <w:numPr>
          <w:ilvl w:val="1"/>
          <w:numId w:val="1"/>
        </w:numPr>
        <w:tabs>
          <w:tab w:val="left" w:pos="1020"/>
        </w:tabs>
        <w:spacing w:before="0" w:after="0" w:line="306" w:lineRule="exact"/>
        <w:ind w:left="1020" w:right="0" w:hanging="420"/>
        <w:jc w:val="left"/>
        <w:rPr>
          <w:sz w:val="24"/>
        </w:rPr>
      </w:pPr>
      <w:r>
        <w:rPr>
          <w:sz w:val="24"/>
        </w:rPr>
        <w:t>配套措施落实情况</w:t>
      </w:r>
    </w:p>
    <w:p>
      <w:pPr>
        <w:pStyle w:val="9"/>
        <w:numPr>
          <w:ilvl w:val="0"/>
          <w:numId w:val="3"/>
        </w:numPr>
        <w:tabs>
          <w:tab w:val="left" w:pos="1201"/>
        </w:tabs>
        <w:spacing w:before="158" w:after="0" w:line="240" w:lineRule="auto"/>
        <w:ind w:left="1201" w:right="0" w:hanging="601"/>
        <w:jc w:val="left"/>
        <w:rPr>
          <w:sz w:val="24"/>
        </w:rPr>
      </w:pPr>
      <w:r>
        <w:rPr>
          <w:sz w:val="24"/>
        </w:rPr>
        <w:t>区域削减及淘汰落后产能</w:t>
      </w:r>
    </w:p>
    <w:p>
      <w:pPr>
        <w:pStyle w:val="3"/>
        <w:spacing w:before="160"/>
        <w:ind w:left="600"/>
      </w:pPr>
      <w:r>
        <w:t>本项目不涉及到区域内削减污染物总量措施和淘汰落后产能的措施。</w:t>
      </w:r>
    </w:p>
    <w:p>
      <w:pPr>
        <w:pStyle w:val="9"/>
        <w:numPr>
          <w:ilvl w:val="0"/>
          <w:numId w:val="3"/>
        </w:numPr>
        <w:tabs>
          <w:tab w:val="left" w:pos="1201"/>
        </w:tabs>
        <w:spacing w:before="161" w:after="0" w:line="240" w:lineRule="auto"/>
        <w:ind w:left="1201" w:right="0" w:hanging="601"/>
        <w:jc w:val="left"/>
        <w:rPr>
          <w:sz w:val="24"/>
        </w:rPr>
      </w:pPr>
      <w:r>
        <w:rPr>
          <w:sz w:val="24"/>
        </w:rPr>
        <w:t>防护距离控制及居民搬迁</w:t>
      </w:r>
    </w:p>
    <w:p>
      <w:pPr>
        <w:pStyle w:val="3"/>
        <w:spacing w:before="158" w:line="364" w:lineRule="auto"/>
        <w:ind w:right="237" w:firstLine="480"/>
      </w:pPr>
      <w:r>
        <w:rPr>
          <w:spacing w:val="-6"/>
        </w:rPr>
        <w:t>本项目环境影响报告表中未提出防护距离，故不涉及防护距离控制及居民搬</w:t>
      </w:r>
      <w:r>
        <w:t>迁。</w:t>
      </w:r>
    </w:p>
    <w:p>
      <w:pPr>
        <w:pStyle w:val="9"/>
        <w:numPr>
          <w:ilvl w:val="0"/>
          <w:numId w:val="1"/>
        </w:numPr>
        <w:tabs>
          <w:tab w:val="left" w:pos="840"/>
        </w:tabs>
        <w:spacing w:before="0" w:after="0" w:line="306" w:lineRule="exact"/>
        <w:ind w:left="840" w:right="0" w:hanging="240"/>
        <w:jc w:val="both"/>
        <w:rPr>
          <w:rFonts w:hint="default" w:ascii="Times New Roman" w:hAnsi="Times New Roman" w:eastAsia="Times New Roman" w:cs="Times New Roman"/>
          <w:sz w:val="24"/>
        </w:rPr>
      </w:pPr>
      <w:r>
        <w:rPr>
          <w:rFonts w:hint="default" w:ascii="Times New Roman" w:hAnsi="Times New Roman" w:cs="Times New Roman"/>
          <w:sz w:val="24"/>
        </w:rPr>
        <w:t>整改工作情况</w:t>
      </w:r>
    </w:p>
    <w:p>
      <w:pPr>
        <w:pStyle w:val="3"/>
        <w:spacing w:before="160" w:line="364" w:lineRule="auto"/>
        <w:ind w:right="237" w:firstLine="480"/>
        <w:jc w:val="both"/>
      </w:pPr>
      <w:r>
        <w:rPr>
          <w:spacing w:val="-8"/>
        </w:rPr>
        <w:t>本项目环保措施基本落实到位。建议日常生产中加强厂区各项环境保护设施</w:t>
      </w:r>
      <w:r>
        <w:rPr>
          <w:spacing w:val="-10"/>
        </w:rPr>
        <w:t>维护与管理，确保污染物长期稳定达标排放；加强风险防范措施日常巡查，及时</w:t>
      </w:r>
      <w:r>
        <w:t>有效排查隐患，接受环境保护主管部门的监督管理。</w:t>
      </w:r>
    </w:p>
    <w:sectPr>
      <w:footerReference r:id="rId5" w:type="default"/>
      <w:pgSz w:w="11910" w:h="16840"/>
      <w:pgMar w:top="1360" w:right="1560" w:bottom="1160" w:left="1680" w:header="0" w:footer="9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3724910</wp:posOffset>
              </wp:positionH>
              <wp:positionV relativeFrom="page">
                <wp:posOffset>9932670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w="9525">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3pt;margin-top:782.1pt;height:11pt;width:8.6pt;mso-position-horizontal-relative:page;mso-position-vertical-relative:page;z-index:-251657216;mso-width-relative:page;mso-height-relative:page;" filled="f" stroked="f" coordsize="21600,21600" o:gfxdata="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5q0x7aAAAADQEAAA8AAAAAAAAAAQAgAAAAIgAAAGRycy9kb3ducmV2&#10;LnhtbFBLAQIUABQAAAAIAIdO4kAnPE20wQEAAHoDAAAOAAAAAAAAAAEAIAAAACkBAABkcnMvZTJv&#10;RG9jLnhtbFBLBQYAAAAABgAGAFkBAABc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46" w:hanging="601"/>
      </w:pPr>
      <w:rPr>
        <w:rFonts w:hint="default"/>
        <w:lang w:val="zh-CN" w:eastAsia="zh-CN" w:bidi="zh-CN"/>
      </w:rPr>
    </w:lvl>
    <w:lvl w:ilvl="2" w:tentative="0">
      <w:start w:val="0"/>
      <w:numFmt w:val="bullet"/>
      <w:lvlText w:val="•"/>
      <w:lvlJc w:val="left"/>
      <w:pPr>
        <w:ind w:left="2693" w:hanging="601"/>
      </w:pPr>
      <w:rPr>
        <w:rFonts w:hint="default"/>
        <w:lang w:val="zh-CN" w:eastAsia="zh-CN" w:bidi="zh-CN"/>
      </w:rPr>
    </w:lvl>
    <w:lvl w:ilvl="3" w:tentative="0">
      <w:start w:val="0"/>
      <w:numFmt w:val="bullet"/>
      <w:lvlText w:val="•"/>
      <w:lvlJc w:val="left"/>
      <w:pPr>
        <w:ind w:left="3439" w:hanging="601"/>
      </w:pPr>
      <w:rPr>
        <w:rFonts w:hint="default"/>
        <w:lang w:val="zh-CN" w:eastAsia="zh-CN" w:bidi="zh-CN"/>
      </w:rPr>
    </w:lvl>
    <w:lvl w:ilvl="4" w:tentative="0">
      <w:start w:val="0"/>
      <w:numFmt w:val="bullet"/>
      <w:lvlText w:val="•"/>
      <w:lvlJc w:val="left"/>
      <w:pPr>
        <w:ind w:left="4186" w:hanging="601"/>
      </w:pPr>
      <w:rPr>
        <w:rFonts w:hint="default"/>
        <w:lang w:val="zh-CN" w:eastAsia="zh-CN" w:bidi="zh-CN"/>
      </w:rPr>
    </w:lvl>
    <w:lvl w:ilvl="5" w:tentative="0">
      <w:start w:val="0"/>
      <w:numFmt w:val="bullet"/>
      <w:lvlText w:val="•"/>
      <w:lvlJc w:val="left"/>
      <w:pPr>
        <w:ind w:left="4933" w:hanging="601"/>
      </w:pPr>
      <w:rPr>
        <w:rFonts w:hint="default"/>
        <w:lang w:val="zh-CN" w:eastAsia="zh-CN" w:bidi="zh-CN"/>
      </w:rPr>
    </w:lvl>
    <w:lvl w:ilvl="6" w:tentative="0">
      <w:start w:val="0"/>
      <w:numFmt w:val="bullet"/>
      <w:lvlText w:val="•"/>
      <w:lvlJc w:val="left"/>
      <w:pPr>
        <w:ind w:left="5679" w:hanging="601"/>
      </w:pPr>
      <w:rPr>
        <w:rFonts w:hint="default"/>
        <w:lang w:val="zh-CN" w:eastAsia="zh-CN" w:bidi="zh-CN"/>
      </w:rPr>
    </w:lvl>
    <w:lvl w:ilvl="7" w:tentative="0">
      <w:start w:val="0"/>
      <w:numFmt w:val="bullet"/>
      <w:lvlText w:val="•"/>
      <w:lvlJc w:val="left"/>
      <w:pPr>
        <w:ind w:left="6426" w:hanging="601"/>
      </w:pPr>
      <w:rPr>
        <w:rFonts w:hint="default"/>
        <w:lang w:val="zh-CN" w:eastAsia="zh-CN" w:bidi="zh-CN"/>
      </w:rPr>
    </w:lvl>
    <w:lvl w:ilvl="8" w:tentative="0">
      <w:start w:val="0"/>
      <w:numFmt w:val="bullet"/>
      <w:lvlText w:val="•"/>
      <w:lvlJc w:val="left"/>
      <w:pPr>
        <w:ind w:left="7172" w:hanging="601"/>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840" w:hanging="240"/>
        <w:jc w:val="left"/>
      </w:pPr>
      <w:rPr>
        <w:rFonts w:hint="default"/>
        <w:b/>
        <w:bCs/>
        <w:w w:val="99"/>
        <w:lang w:val="zh-CN" w:eastAsia="zh-CN" w:bidi="zh-CN"/>
      </w:rPr>
    </w:lvl>
    <w:lvl w:ilvl="1" w:tentative="0">
      <w:start w:val="1"/>
      <w:numFmt w:val="decimal"/>
      <w:lvlText w:val="%1.%2"/>
      <w:lvlJc w:val="left"/>
      <w:pPr>
        <w:ind w:left="1020" w:hanging="420"/>
        <w:jc w:val="left"/>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1869" w:hanging="420"/>
      </w:pPr>
      <w:rPr>
        <w:rFonts w:hint="default"/>
        <w:lang w:val="zh-CN" w:eastAsia="zh-CN" w:bidi="zh-CN"/>
      </w:rPr>
    </w:lvl>
    <w:lvl w:ilvl="3" w:tentative="0">
      <w:start w:val="0"/>
      <w:numFmt w:val="bullet"/>
      <w:lvlText w:val="•"/>
      <w:lvlJc w:val="left"/>
      <w:pPr>
        <w:ind w:left="2719" w:hanging="420"/>
      </w:pPr>
      <w:rPr>
        <w:rFonts w:hint="default"/>
        <w:lang w:val="zh-CN" w:eastAsia="zh-CN" w:bidi="zh-CN"/>
      </w:rPr>
    </w:lvl>
    <w:lvl w:ilvl="4" w:tentative="0">
      <w:start w:val="0"/>
      <w:numFmt w:val="bullet"/>
      <w:lvlText w:val="•"/>
      <w:lvlJc w:val="left"/>
      <w:pPr>
        <w:ind w:left="3568" w:hanging="420"/>
      </w:pPr>
      <w:rPr>
        <w:rFonts w:hint="default"/>
        <w:lang w:val="zh-CN" w:eastAsia="zh-CN" w:bidi="zh-CN"/>
      </w:rPr>
    </w:lvl>
    <w:lvl w:ilvl="5" w:tentative="0">
      <w:start w:val="0"/>
      <w:numFmt w:val="bullet"/>
      <w:lvlText w:val="•"/>
      <w:lvlJc w:val="left"/>
      <w:pPr>
        <w:ind w:left="4418" w:hanging="420"/>
      </w:pPr>
      <w:rPr>
        <w:rFonts w:hint="default"/>
        <w:lang w:val="zh-CN" w:eastAsia="zh-CN" w:bidi="zh-CN"/>
      </w:rPr>
    </w:lvl>
    <w:lvl w:ilvl="6" w:tentative="0">
      <w:start w:val="0"/>
      <w:numFmt w:val="bullet"/>
      <w:lvlText w:val="•"/>
      <w:lvlJc w:val="left"/>
      <w:pPr>
        <w:ind w:left="5267" w:hanging="420"/>
      </w:pPr>
      <w:rPr>
        <w:rFonts w:hint="default"/>
        <w:lang w:val="zh-CN" w:eastAsia="zh-CN" w:bidi="zh-CN"/>
      </w:rPr>
    </w:lvl>
    <w:lvl w:ilvl="7" w:tentative="0">
      <w:start w:val="0"/>
      <w:numFmt w:val="bullet"/>
      <w:lvlText w:val="•"/>
      <w:lvlJc w:val="left"/>
      <w:pPr>
        <w:ind w:left="6117" w:hanging="420"/>
      </w:pPr>
      <w:rPr>
        <w:rFonts w:hint="default"/>
        <w:lang w:val="zh-CN" w:eastAsia="zh-CN" w:bidi="zh-CN"/>
      </w:rPr>
    </w:lvl>
    <w:lvl w:ilvl="8" w:tentative="0">
      <w:start w:val="0"/>
      <w:numFmt w:val="bullet"/>
      <w:lvlText w:val="•"/>
      <w:lvlJc w:val="left"/>
      <w:pPr>
        <w:ind w:left="6966" w:hanging="420"/>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12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46" w:hanging="601"/>
      </w:pPr>
      <w:rPr>
        <w:rFonts w:hint="default"/>
        <w:lang w:val="zh-CN" w:eastAsia="zh-CN" w:bidi="zh-CN"/>
      </w:rPr>
    </w:lvl>
    <w:lvl w:ilvl="2" w:tentative="0">
      <w:start w:val="0"/>
      <w:numFmt w:val="bullet"/>
      <w:lvlText w:val="•"/>
      <w:lvlJc w:val="left"/>
      <w:pPr>
        <w:ind w:left="2693" w:hanging="601"/>
      </w:pPr>
      <w:rPr>
        <w:rFonts w:hint="default"/>
        <w:lang w:val="zh-CN" w:eastAsia="zh-CN" w:bidi="zh-CN"/>
      </w:rPr>
    </w:lvl>
    <w:lvl w:ilvl="3" w:tentative="0">
      <w:start w:val="0"/>
      <w:numFmt w:val="bullet"/>
      <w:lvlText w:val="•"/>
      <w:lvlJc w:val="left"/>
      <w:pPr>
        <w:ind w:left="3439" w:hanging="601"/>
      </w:pPr>
      <w:rPr>
        <w:rFonts w:hint="default"/>
        <w:lang w:val="zh-CN" w:eastAsia="zh-CN" w:bidi="zh-CN"/>
      </w:rPr>
    </w:lvl>
    <w:lvl w:ilvl="4" w:tentative="0">
      <w:start w:val="0"/>
      <w:numFmt w:val="bullet"/>
      <w:lvlText w:val="•"/>
      <w:lvlJc w:val="left"/>
      <w:pPr>
        <w:ind w:left="4186" w:hanging="601"/>
      </w:pPr>
      <w:rPr>
        <w:rFonts w:hint="default"/>
        <w:lang w:val="zh-CN" w:eastAsia="zh-CN" w:bidi="zh-CN"/>
      </w:rPr>
    </w:lvl>
    <w:lvl w:ilvl="5" w:tentative="0">
      <w:start w:val="0"/>
      <w:numFmt w:val="bullet"/>
      <w:lvlText w:val="•"/>
      <w:lvlJc w:val="left"/>
      <w:pPr>
        <w:ind w:left="4933" w:hanging="601"/>
      </w:pPr>
      <w:rPr>
        <w:rFonts w:hint="default"/>
        <w:lang w:val="zh-CN" w:eastAsia="zh-CN" w:bidi="zh-CN"/>
      </w:rPr>
    </w:lvl>
    <w:lvl w:ilvl="6" w:tentative="0">
      <w:start w:val="0"/>
      <w:numFmt w:val="bullet"/>
      <w:lvlText w:val="•"/>
      <w:lvlJc w:val="left"/>
      <w:pPr>
        <w:ind w:left="5679" w:hanging="601"/>
      </w:pPr>
      <w:rPr>
        <w:rFonts w:hint="default"/>
        <w:lang w:val="zh-CN" w:eastAsia="zh-CN" w:bidi="zh-CN"/>
      </w:rPr>
    </w:lvl>
    <w:lvl w:ilvl="7" w:tentative="0">
      <w:start w:val="0"/>
      <w:numFmt w:val="bullet"/>
      <w:lvlText w:val="•"/>
      <w:lvlJc w:val="left"/>
      <w:pPr>
        <w:ind w:left="6426" w:hanging="601"/>
      </w:pPr>
      <w:rPr>
        <w:rFonts w:hint="default"/>
        <w:lang w:val="zh-CN" w:eastAsia="zh-CN" w:bidi="zh-CN"/>
      </w:rPr>
    </w:lvl>
    <w:lvl w:ilvl="8" w:tentative="0">
      <w:start w:val="0"/>
      <w:numFmt w:val="bullet"/>
      <w:lvlText w:val="•"/>
      <w:lvlJc w:val="left"/>
      <w:pPr>
        <w:ind w:left="7172" w:hanging="601"/>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ZTMwZWJjNjJlNzZiZGYwODQ2NjkyZmZmZDQ4ZjcifQ=="/>
  </w:docVars>
  <w:rsids>
    <w:rsidRoot w:val="00000000"/>
    <w:rsid w:val="07EB3949"/>
    <w:rsid w:val="090762C4"/>
    <w:rsid w:val="0DFF7593"/>
    <w:rsid w:val="185F19D4"/>
    <w:rsid w:val="1906758F"/>
    <w:rsid w:val="25EA580F"/>
    <w:rsid w:val="56760061"/>
    <w:rsid w:val="67671B32"/>
    <w:rsid w:val="677E0ADB"/>
    <w:rsid w:val="710650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840" w:hanging="240"/>
      <w:outlineLvl w:val="1"/>
    </w:pPr>
    <w:rPr>
      <w:rFonts w:ascii="宋体" w:hAnsi="宋体" w:eastAsia="宋体" w:cs="宋体"/>
      <w:b/>
      <w:bCs/>
      <w:sz w:val="24"/>
      <w:szCs w:val="24"/>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24"/>
      <w:szCs w:val="24"/>
      <w:lang w:val="zh-CN" w:eastAsia="zh-CN" w:bidi="zh-CN"/>
    </w:rPr>
  </w:style>
  <w:style w:type="paragraph" w:styleId="4">
    <w:name w:val="Body Text Indent"/>
    <w:basedOn w:val="1"/>
    <w:qFormat/>
    <w:uiPriority w:val="0"/>
    <w:pPr>
      <w:ind w:left="720"/>
    </w:pPr>
    <w:rPr>
      <w:sz w:val="28"/>
    </w:rPr>
  </w:style>
  <w:style w:type="paragraph" w:styleId="5">
    <w:name w:val="Body Text First Indent 2"/>
    <w:basedOn w:val="4"/>
    <w:qFormat/>
    <w:uiPriority w:val="0"/>
    <w:pPr>
      <w:ind w:left="0" w:firstLine="883"/>
    </w:pPr>
    <w:rPr>
      <w:rFonts w:ascii="Calibri" w:hAnsi="Calibri"/>
      <w:sz w:val="24"/>
      <w:szCs w:val="22"/>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020" w:hanging="420"/>
    </w:pPr>
    <w:rPr>
      <w:rFonts w:ascii="宋体" w:hAnsi="宋体" w:eastAsia="宋体" w:cs="宋体"/>
      <w:lang w:val="zh-CN" w:eastAsia="zh-CN" w:bidi="zh-CN"/>
    </w:rPr>
  </w:style>
  <w:style w:type="paragraph" w:customStyle="1" w:styleId="10">
    <w:name w:val="Table Paragraph"/>
    <w:basedOn w:val="1"/>
    <w:qFormat/>
    <w:uiPriority w:val="1"/>
    <w:rPr>
      <w:lang w:val="zh-CN" w:eastAsia="zh-CN" w:bidi="zh-CN"/>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1128</Words>
  <Characters>1174</Characters>
  <TotalTime>0</TotalTime>
  <ScaleCrop>false</ScaleCrop>
  <LinksUpToDate>false</LinksUpToDate>
  <CharactersWithSpaces>1209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2022-03-11T09:09:00Z</dcterms:created>
  <dc:creator>Administrator</dc:creator>
  <cp:lastModifiedBy>桂贵</cp:lastModifiedBy>
  <cp:lastPrinted>2022-03-14T03:19:00Z</cp:lastPrinted>
  <dcterms:modified xsi:type="dcterms:W3CDTF">2023-11-28T03:09:55Z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WPS 文字</vt:lpwstr>
  </property>
  <property fmtid="{D5CDD505-2E9C-101B-9397-08002B2CF9AE}" pid="4" name="LastSaved">
    <vt:filetime>2022-03-11T00:00:00Z</vt:filetime>
  </property>
  <property fmtid="{D5CDD505-2E9C-101B-9397-08002B2CF9AE}" pid="5" name="KSOProductBuildVer">
    <vt:lpwstr>2052-12.1.0.15712</vt:lpwstr>
  </property>
  <property fmtid="{D5CDD505-2E9C-101B-9397-08002B2CF9AE}" pid="6" name="ICV">
    <vt:lpwstr>68686165B6F84FCF9AD2B787CBC49E83</vt:lpwstr>
  </property>
</Properties>
</file>