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88777">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eastAsia="宋体"/>
          <w:b/>
          <w:bCs/>
          <w:color w:val="auto"/>
          <w:sz w:val="32"/>
          <w:szCs w:val="28"/>
          <w:lang w:val="en-US" w:eastAsia="zh-CN"/>
        </w:rPr>
      </w:pPr>
      <w:r>
        <w:rPr>
          <w:rFonts w:hint="eastAsia" w:cs="Times New Roman"/>
          <w:b/>
          <w:bCs/>
          <w:color w:val="auto"/>
          <w:sz w:val="32"/>
          <w:szCs w:val="28"/>
          <w:lang w:eastAsia="zh-CN"/>
        </w:rPr>
        <w:t>年产200万套两轮电动车鞍座、7万套新能源汽车座椅项目（一期）</w:t>
      </w:r>
      <w:r>
        <w:rPr>
          <w:rFonts w:hint="eastAsia" w:ascii="Times New Roman" w:hAnsi="Times New Roman" w:eastAsia="宋体" w:cs="Times New Roman"/>
          <w:b/>
          <w:bCs/>
          <w:color w:val="auto"/>
          <w:sz w:val="32"/>
          <w:szCs w:val="28"/>
        </w:rPr>
        <w:t>竣工环境保护</w:t>
      </w:r>
      <w:r>
        <w:rPr>
          <w:rFonts w:hint="eastAsia"/>
          <w:b/>
          <w:bCs/>
          <w:color w:val="auto"/>
          <w:sz w:val="32"/>
          <w:szCs w:val="28"/>
        </w:rPr>
        <w:t>验收</w:t>
      </w:r>
      <w:r>
        <w:rPr>
          <w:rFonts w:hint="eastAsia"/>
          <w:b/>
          <w:bCs/>
          <w:color w:val="auto"/>
          <w:sz w:val="32"/>
          <w:szCs w:val="28"/>
          <w:lang w:val="en-US" w:eastAsia="zh-CN"/>
        </w:rPr>
        <w:t>其他需要说明的事项</w:t>
      </w:r>
    </w:p>
    <w:p w14:paraId="1359F284">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s New Roman" w:hAnsi="Times New Roman" w:eastAsia="宋体" w:cs="Times New Roman"/>
          <w:snapToGrid w:val="0"/>
          <w:color w:val="auto"/>
          <w:kern w:val="2"/>
          <w:sz w:val="24"/>
          <w:szCs w:val="24"/>
          <w:lang w:val="en-US" w:eastAsia="zh-CN" w:bidi="ar-SA"/>
        </w:rPr>
      </w:pPr>
      <w:r>
        <w:rPr>
          <w:rFonts w:hint="default" w:ascii="Times New Roman" w:hAnsi="Times New Roman" w:eastAsia="宋体" w:cs="Times New Roman"/>
          <w:color w:val="auto"/>
          <w:sz w:val="24"/>
          <w:szCs w:val="24"/>
          <w:lang w:eastAsia="zh-CN"/>
        </w:rPr>
        <w:t>年产200万套两轮电动车鞍座、7万套新能源汽车座椅项目</w:t>
      </w:r>
      <w:r>
        <w:rPr>
          <w:rFonts w:hint="default" w:ascii="Times New Roman" w:hAnsi="Times New Roman" w:eastAsia="宋体" w:cs="Times New Roman"/>
          <w:snapToGrid w:val="0"/>
          <w:color w:val="auto"/>
          <w:kern w:val="2"/>
          <w:sz w:val="24"/>
          <w:szCs w:val="24"/>
          <w:lang w:val="en-US" w:eastAsia="zh-CN" w:bidi="ar-SA"/>
        </w:rPr>
        <w:t>，建设单位为</w:t>
      </w:r>
      <w:r>
        <w:rPr>
          <w:rFonts w:hint="eastAsia" w:cs="Times New Roman"/>
          <w:snapToGrid w:val="0"/>
          <w:color w:val="auto"/>
          <w:kern w:val="2"/>
          <w:sz w:val="24"/>
          <w:szCs w:val="24"/>
          <w:lang w:val="en-US" w:eastAsia="zh-CN" w:bidi="ar-SA"/>
        </w:rPr>
        <w:t>广西豪派车业</w:t>
      </w:r>
      <w:r>
        <w:rPr>
          <w:rFonts w:hint="eastAsia" w:ascii="Times New Roman" w:hAnsi="Times New Roman" w:eastAsia="宋体" w:cs="Times New Roman"/>
          <w:snapToGrid w:val="0"/>
          <w:color w:val="auto"/>
          <w:kern w:val="2"/>
          <w:sz w:val="24"/>
          <w:szCs w:val="24"/>
          <w:lang w:val="en-US" w:eastAsia="zh-CN" w:bidi="ar-SA"/>
        </w:rPr>
        <w:t>有限公司</w:t>
      </w:r>
      <w:r>
        <w:rPr>
          <w:rFonts w:hint="default" w:ascii="Times New Roman" w:hAnsi="Times New Roman" w:eastAsia="宋体" w:cs="Times New Roman"/>
          <w:snapToGrid w:val="0"/>
          <w:color w:val="auto"/>
          <w:kern w:val="2"/>
          <w:sz w:val="24"/>
          <w:szCs w:val="24"/>
          <w:lang w:val="en-US" w:eastAsia="zh-CN" w:bidi="ar-SA"/>
        </w:rPr>
        <w:t>，位于</w:t>
      </w:r>
      <w:r>
        <w:rPr>
          <w:rFonts w:hint="eastAsia" w:ascii="Times New Roman" w:hAnsi="Times New Roman" w:eastAsia="宋体" w:cs="Times New Roman"/>
          <w:snapToGrid w:val="0"/>
          <w:color w:val="auto"/>
          <w:kern w:val="2"/>
          <w:sz w:val="24"/>
          <w:szCs w:val="24"/>
          <w:lang w:val="en-US" w:eastAsia="zh-CN" w:bidi="ar-SA"/>
        </w:rPr>
        <w:t>广西壮族自治区贵港市</w:t>
      </w:r>
      <w:r>
        <w:rPr>
          <w:rFonts w:hint="eastAsia" w:cs="Times New Roman"/>
          <w:snapToGrid w:val="0"/>
          <w:color w:val="auto"/>
          <w:kern w:val="2"/>
          <w:sz w:val="24"/>
          <w:szCs w:val="24"/>
          <w:lang w:val="en-US" w:eastAsia="zh-CN" w:bidi="ar-SA"/>
        </w:rPr>
        <w:t>港北区西江产业园</w:t>
      </w:r>
      <w:r>
        <w:rPr>
          <w:rFonts w:hint="default" w:ascii="Times New Roman" w:hAnsi="Times New Roman" w:eastAsia="宋体" w:cs="Times New Roman"/>
          <w:snapToGrid w:val="0"/>
          <w:color w:val="auto"/>
          <w:kern w:val="2"/>
          <w:sz w:val="24"/>
          <w:szCs w:val="24"/>
          <w:lang w:val="en-US" w:eastAsia="zh-CN" w:bidi="ar-SA"/>
        </w:rPr>
        <w:t>，地理坐标：</w:t>
      </w:r>
      <w:r>
        <w:rPr>
          <w:rFonts w:hint="default" w:ascii="Times New Roman" w:hAnsi="Times New Roman" w:eastAsia="宋体" w:cs="Times New Roman"/>
          <w:color w:val="auto"/>
          <w:sz w:val="24"/>
          <w:szCs w:val="24"/>
          <w:lang w:val="en-US" w:eastAsia="zh-CN"/>
        </w:rPr>
        <w:t>E109°31′17.25″，N23°4′54.44″</w:t>
      </w:r>
      <w:r>
        <w:rPr>
          <w:rFonts w:hint="default" w:ascii="Times New Roman" w:hAnsi="Times New Roman" w:eastAsia="宋体" w:cs="Times New Roman"/>
          <w:snapToGrid w:val="0"/>
          <w:color w:val="auto"/>
          <w:kern w:val="2"/>
          <w:sz w:val="24"/>
          <w:szCs w:val="24"/>
          <w:lang w:val="en-US" w:eastAsia="zh-CN" w:bidi="ar-SA"/>
        </w:rPr>
        <w:t>。20</w:t>
      </w:r>
      <w:r>
        <w:rPr>
          <w:rFonts w:hint="eastAsia" w:ascii="Times New Roman" w:hAnsi="Times New Roman" w:eastAsia="宋体" w:cs="Times New Roman"/>
          <w:snapToGrid w:val="0"/>
          <w:color w:val="auto"/>
          <w:kern w:val="2"/>
          <w:sz w:val="24"/>
          <w:szCs w:val="24"/>
          <w:lang w:val="en-US" w:eastAsia="zh-CN" w:bidi="ar-SA"/>
        </w:rPr>
        <w:t>21</w:t>
      </w:r>
      <w:r>
        <w:rPr>
          <w:rFonts w:hint="default" w:ascii="Times New Roman" w:hAnsi="Times New Roman" w:eastAsia="宋体" w:cs="Times New Roman"/>
          <w:snapToGrid w:val="0"/>
          <w:color w:val="auto"/>
          <w:kern w:val="2"/>
          <w:sz w:val="24"/>
          <w:szCs w:val="24"/>
          <w:lang w:val="en-US" w:eastAsia="zh-CN" w:bidi="ar-SA"/>
        </w:rPr>
        <w:t>年</w:t>
      </w:r>
      <w:r>
        <w:rPr>
          <w:rFonts w:hint="eastAsia" w:ascii="Times New Roman" w:hAnsi="Times New Roman" w:eastAsia="宋体" w:cs="Times New Roman"/>
          <w:snapToGrid w:val="0"/>
          <w:color w:val="auto"/>
          <w:kern w:val="2"/>
          <w:sz w:val="24"/>
          <w:szCs w:val="24"/>
          <w:lang w:val="en-US" w:eastAsia="zh-CN" w:bidi="ar-SA"/>
        </w:rPr>
        <w:t>10</w:t>
      </w:r>
      <w:r>
        <w:rPr>
          <w:rFonts w:hint="default" w:ascii="Times New Roman" w:hAnsi="Times New Roman" w:eastAsia="宋体" w:cs="Times New Roman"/>
          <w:snapToGrid w:val="0"/>
          <w:color w:val="auto"/>
          <w:kern w:val="2"/>
          <w:sz w:val="24"/>
          <w:szCs w:val="24"/>
          <w:lang w:val="en-US" w:eastAsia="zh-CN" w:bidi="ar-SA"/>
        </w:rPr>
        <w:t>月，</w:t>
      </w:r>
      <w:r>
        <w:rPr>
          <w:rFonts w:hint="eastAsia" w:ascii="Times New Roman" w:hAnsi="Times New Roman" w:cs="Times New Roman"/>
          <w:color w:val="auto"/>
          <w:sz w:val="24"/>
          <w:szCs w:val="24"/>
          <w:lang w:val="en-US" w:eastAsia="zh-CN"/>
        </w:rPr>
        <w:t>广西豪派车业</w:t>
      </w:r>
      <w:r>
        <w:rPr>
          <w:rFonts w:hint="eastAsia" w:ascii="Times New Roman" w:hAnsi="Times New Roman" w:eastAsia="宋体" w:cs="Times New Roman"/>
          <w:color w:val="auto"/>
          <w:sz w:val="24"/>
          <w:szCs w:val="24"/>
          <w:lang w:val="en-US" w:eastAsia="zh-CN"/>
        </w:rPr>
        <w:t>有限公司</w:t>
      </w:r>
      <w:r>
        <w:rPr>
          <w:rFonts w:hint="default" w:ascii="Times New Roman" w:hAnsi="Times New Roman" w:eastAsia="宋体" w:cs="Times New Roman"/>
          <w:color w:val="auto"/>
          <w:sz w:val="24"/>
          <w:szCs w:val="24"/>
          <w:lang w:val="en-US" w:eastAsia="zh-CN"/>
        </w:rPr>
        <w:t>委托</w:t>
      </w:r>
      <w:r>
        <w:rPr>
          <w:rFonts w:hint="eastAsia" w:ascii="Times New Roman" w:hAnsi="Times New Roman" w:cs="Times New Roman"/>
          <w:color w:val="auto"/>
          <w:sz w:val="24"/>
          <w:szCs w:val="24"/>
          <w:lang w:val="en-US" w:eastAsia="zh-CN"/>
        </w:rPr>
        <w:t>长沙则中环保技术</w:t>
      </w:r>
      <w:r>
        <w:rPr>
          <w:rFonts w:hint="default" w:ascii="Times New Roman" w:hAnsi="Times New Roman" w:eastAsia="宋体" w:cs="Times New Roman"/>
          <w:color w:val="auto"/>
          <w:sz w:val="24"/>
          <w:szCs w:val="24"/>
          <w:lang w:val="en-US" w:eastAsia="zh-CN"/>
        </w:rPr>
        <w:t>有限公司编制了《</w:t>
      </w:r>
      <w:r>
        <w:rPr>
          <w:rFonts w:hint="default" w:ascii="Times New Roman" w:hAnsi="Times New Roman" w:eastAsia="宋体" w:cs="Times New Roman"/>
          <w:color w:val="auto"/>
          <w:sz w:val="24"/>
          <w:szCs w:val="24"/>
          <w:lang w:eastAsia="zh-CN"/>
        </w:rPr>
        <w:t>年产200万套两轮电动车鞍座、7万套新能源汽车座椅项目</w:t>
      </w:r>
      <w:r>
        <w:rPr>
          <w:rFonts w:hint="default" w:ascii="Times New Roman" w:hAnsi="Times New Roman" w:eastAsia="宋体" w:cs="Times New Roman"/>
          <w:color w:val="auto"/>
          <w:sz w:val="24"/>
          <w:szCs w:val="24"/>
          <w:lang w:val="en-US" w:eastAsia="zh-CN"/>
        </w:rPr>
        <w:t>环境影响报告表》</w:t>
      </w:r>
      <w:r>
        <w:rPr>
          <w:rFonts w:hint="default" w:ascii="Times New Roman" w:hAnsi="Times New Roman" w:eastAsia="宋体" w:cs="Times New Roman"/>
          <w:snapToGrid w:val="0"/>
          <w:color w:val="auto"/>
          <w:kern w:val="2"/>
          <w:sz w:val="24"/>
          <w:szCs w:val="24"/>
          <w:lang w:val="en-US" w:eastAsia="zh-CN" w:bidi="ar-SA"/>
        </w:rPr>
        <w:t>。</w:t>
      </w:r>
      <w:r>
        <w:rPr>
          <w:rFonts w:hint="eastAsia" w:ascii="Times New Roman" w:hAnsi="Times New Roman" w:eastAsia="宋体" w:cs="Times New Roman"/>
          <w:snapToGrid w:val="0"/>
          <w:color w:val="auto"/>
          <w:kern w:val="2"/>
          <w:sz w:val="24"/>
          <w:szCs w:val="24"/>
          <w:lang w:val="en-US" w:eastAsia="zh-CN" w:bidi="ar-SA"/>
        </w:rPr>
        <w:t>贵港市生态环境局</w:t>
      </w:r>
      <w:r>
        <w:rPr>
          <w:rFonts w:hint="default" w:ascii="Times New Roman" w:hAnsi="Times New Roman" w:eastAsia="宋体" w:cs="Times New Roman"/>
          <w:snapToGrid w:val="0"/>
          <w:color w:val="auto"/>
          <w:kern w:val="2"/>
          <w:sz w:val="24"/>
          <w:szCs w:val="24"/>
          <w:lang w:val="en-US" w:eastAsia="zh-CN" w:bidi="ar-SA"/>
        </w:rPr>
        <w:t>于20</w:t>
      </w:r>
      <w:r>
        <w:rPr>
          <w:rFonts w:hint="eastAsia" w:ascii="Times New Roman" w:hAnsi="Times New Roman" w:eastAsia="宋体" w:cs="Times New Roman"/>
          <w:snapToGrid w:val="0"/>
          <w:color w:val="auto"/>
          <w:kern w:val="2"/>
          <w:sz w:val="24"/>
          <w:szCs w:val="24"/>
          <w:lang w:val="en-US" w:eastAsia="zh-CN" w:bidi="ar-SA"/>
        </w:rPr>
        <w:t>2</w:t>
      </w:r>
      <w:r>
        <w:rPr>
          <w:rFonts w:hint="eastAsia" w:cs="Times New Roman"/>
          <w:snapToGrid w:val="0"/>
          <w:color w:val="auto"/>
          <w:kern w:val="2"/>
          <w:sz w:val="24"/>
          <w:szCs w:val="24"/>
          <w:lang w:val="en-US" w:eastAsia="zh-CN" w:bidi="ar-SA"/>
        </w:rPr>
        <w:t>1</w:t>
      </w:r>
      <w:r>
        <w:rPr>
          <w:rFonts w:hint="default" w:ascii="Times New Roman" w:hAnsi="Times New Roman" w:eastAsia="宋体" w:cs="Times New Roman"/>
          <w:snapToGrid w:val="0"/>
          <w:color w:val="auto"/>
          <w:kern w:val="2"/>
          <w:sz w:val="24"/>
          <w:szCs w:val="24"/>
          <w:lang w:val="en-US" w:eastAsia="zh-CN" w:bidi="ar-SA"/>
        </w:rPr>
        <w:t>年</w:t>
      </w:r>
      <w:r>
        <w:rPr>
          <w:rFonts w:hint="eastAsia" w:cs="Times New Roman"/>
          <w:snapToGrid w:val="0"/>
          <w:color w:val="auto"/>
          <w:kern w:val="2"/>
          <w:sz w:val="24"/>
          <w:szCs w:val="24"/>
          <w:lang w:val="en-US" w:eastAsia="zh-CN" w:bidi="ar-SA"/>
        </w:rPr>
        <w:t>12</w:t>
      </w:r>
      <w:r>
        <w:rPr>
          <w:rFonts w:hint="default" w:ascii="Times New Roman" w:hAnsi="Times New Roman" w:eastAsia="宋体" w:cs="Times New Roman"/>
          <w:snapToGrid w:val="0"/>
          <w:color w:val="auto"/>
          <w:kern w:val="2"/>
          <w:sz w:val="24"/>
          <w:szCs w:val="24"/>
          <w:lang w:val="en-US" w:eastAsia="zh-CN" w:bidi="ar-SA"/>
        </w:rPr>
        <w:t>月</w:t>
      </w:r>
      <w:r>
        <w:rPr>
          <w:rFonts w:hint="eastAsia" w:ascii="Times New Roman" w:hAnsi="Times New Roman" w:eastAsia="宋体" w:cs="Times New Roman"/>
          <w:snapToGrid w:val="0"/>
          <w:color w:val="auto"/>
          <w:kern w:val="2"/>
          <w:sz w:val="24"/>
          <w:szCs w:val="24"/>
          <w:lang w:val="en-US" w:eastAsia="zh-CN" w:bidi="ar-SA"/>
        </w:rPr>
        <w:t>2</w:t>
      </w:r>
      <w:r>
        <w:rPr>
          <w:rFonts w:hint="eastAsia" w:cs="Times New Roman"/>
          <w:snapToGrid w:val="0"/>
          <w:color w:val="auto"/>
          <w:kern w:val="2"/>
          <w:sz w:val="24"/>
          <w:szCs w:val="24"/>
          <w:lang w:val="en-US" w:eastAsia="zh-CN" w:bidi="ar-SA"/>
        </w:rPr>
        <w:t>2</w:t>
      </w:r>
      <w:r>
        <w:rPr>
          <w:rFonts w:hint="default" w:ascii="Times New Roman" w:hAnsi="Times New Roman" w:eastAsia="宋体" w:cs="Times New Roman"/>
          <w:snapToGrid w:val="0"/>
          <w:color w:val="auto"/>
          <w:kern w:val="2"/>
          <w:sz w:val="24"/>
          <w:szCs w:val="24"/>
          <w:lang w:val="en-US" w:eastAsia="zh-CN" w:bidi="ar-SA"/>
        </w:rPr>
        <w:t>日以</w:t>
      </w:r>
      <w:r>
        <w:rPr>
          <w:rFonts w:hint="eastAsia" w:ascii="Times New Roman" w:hAnsi="Times New Roman" w:eastAsia="宋体" w:cs="Times New Roman"/>
          <w:snapToGrid w:val="0"/>
          <w:color w:val="auto"/>
          <w:kern w:val="2"/>
          <w:sz w:val="24"/>
          <w:szCs w:val="24"/>
          <w:lang w:val="en-US" w:eastAsia="zh-CN" w:bidi="ar-SA"/>
        </w:rPr>
        <w:t>“贵</w:t>
      </w:r>
      <w:r>
        <w:rPr>
          <w:rFonts w:hint="default" w:ascii="Times New Roman" w:hAnsi="Times New Roman" w:eastAsia="宋体" w:cs="Times New Roman"/>
          <w:snapToGrid w:val="0"/>
          <w:color w:val="auto"/>
          <w:kern w:val="2"/>
          <w:sz w:val="24"/>
          <w:szCs w:val="24"/>
          <w:lang w:val="en-US" w:eastAsia="zh-CN" w:bidi="ar-SA"/>
        </w:rPr>
        <w:t>环审〔20</w:t>
      </w:r>
      <w:r>
        <w:rPr>
          <w:rFonts w:hint="eastAsia" w:ascii="Times New Roman" w:hAnsi="Times New Roman" w:eastAsia="宋体" w:cs="Times New Roman"/>
          <w:snapToGrid w:val="0"/>
          <w:color w:val="auto"/>
          <w:kern w:val="2"/>
          <w:sz w:val="24"/>
          <w:szCs w:val="24"/>
          <w:lang w:val="en-US" w:eastAsia="zh-CN" w:bidi="ar-SA"/>
        </w:rPr>
        <w:t>2</w:t>
      </w:r>
      <w:r>
        <w:rPr>
          <w:rFonts w:hint="eastAsia" w:cs="Times New Roman"/>
          <w:snapToGrid w:val="0"/>
          <w:color w:val="auto"/>
          <w:kern w:val="2"/>
          <w:sz w:val="24"/>
          <w:szCs w:val="24"/>
          <w:lang w:val="en-US" w:eastAsia="zh-CN" w:bidi="ar-SA"/>
        </w:rPr>
        <w:t>1</w:t>
      </w:r>
      <w:r>
        <w:rPr>
          <w:rFonts w:hint="default" w:ascii="Times New Roman" w:hAnsi="Times New Roman" w:eastAsia="宋体" w:cs="Times New Roman"/>
          <w:snapToGrid w:val="0"/>
          <w:color w:val="auto"/>
          <w:kern w:val="2"/>
          <w:sz w:val="24"/>
          <w:szCs w:val="24"/>
          <w:lang w:val="en-US" w:eastAsia="zh-CN" w:bidi="ar-SA"/>
        </w:rPr>
        <w:t>〕</w:t>
      </w:r>
      <w:r>
        <w:rPr>
          <w:rFonts w:hint="eastAsia" w:cs="Times New Roman"/>
          <w:snapToGrid w:val="0"/>
          <w:color w:val="auto"/>
          <w:kern w:val="2"/>
          <w:sz w:val="24"/>
          <w:szCs w:val="24"/>
          <w:lang w:val="en-US" w:eastAsia="zh-CN" w:bidi="ar-SA"/>
        </w:rPr>
        <w:t>237</w:t>
      </w:r>
      <w:r>
        <w:rPr>
          <w:rFonts w:hint="default" w:ascii="Times New Roman" w:hAnsi="Times New Roman" w:eastAsia="宋体" w:cs="Times New Roman"/>
          <w:snapToGrid w:val="0"/>
          <w:color w:val="auto"/>
          <w:kern w:val="2"/>
          <w:sz w:val="24"/>
          <w:szCs w:val="24"/>
          <w:lang w:val="en-US" w:eastAsia="zh-CN" w:bidi="ar-SA"/>
        </w:rPr>
        <w:t>号</w:t>
      </w:r>
      <w:r>
        <w:rPr>
          <w:rFonts w:hint="eastAsia" w:ascii="Times New Roman" w:hAnsi="Times New Roman" w:eastAsia="宋体" w:cs="Times New Roman"/>
          <w:snapToGrid w:val="0"/>
          <w:color w:val="auto"/>
          <w:kern w:val="2"/>
          <w:sz w:val="24"/>
          <w:szCs w:val="24"/>
          <w:lang w:val="en-US" w:eastAsia="zh-CN" w:bidi="ar-SA"/>
        </w:rPr>
        <w:t>”</w:t>
      </w:r>
      <w:r>
        <w:rPr>
          <w:rFonts w:hint="default" w:ascii="Times New Roman" w:hAnsi="Times New Roman" w:eastAsia="宋体" w:cs="Times New Roman"/>
          <w:snapToGrid w:val="0"/>
          <w:color w:val="auto"/>
          <w:kern w:val="2"/>
          <w:sz w:val="24"/>
          <w:szCs w:val="24"/>
          <w:lang w:val="en-US" w:eastAsia="zh-CN" w:bidi="ar-SA"/>
        </w:rPr>
        <w:t>文件对该项目环境影响报告</w:t>
      </w:r>
      <w:r>
        <w:rPr>
          <w:rFonts w:hint="eastAsia" w:ascii="Times New Roman" w:hAnsi="Times New Roman" w:eastAsia="宋体" w:cs="Times New Roman"/>
          <w:snapToGrid w:val="0"/>
          <w:color w:val="auto"/>
          <w:kern w:val="2"/>
          <w:sz w:val="24"/>
          <w:szCs w:val="24"/>
          <w:lang w:val="en-US" w:eastAsia="zh-CN" w:bidi="ar-SA"/>
        </w:rPr>
        <w:t>表</w:t>
      </w:r>
      <w:r>
        <w:rPr>
          <w:rFonts w:hint="default" w:ascii="Times New Roman" w:hAnsi="Times New Roman" w:eastAsia="宋体" w:cs="Times New Roman"/>
          <w:snapToGrid w:val="0"/>
          <w:color w:val="auto"/>
          <w:kern w:val="2"/>
          <w:sz w:val="24"/>
          <w:szCs w:val="24"/>
          <w:lang w:val="en-US" w:eastAsia="zh-CN" w:bidi="ar-SA"/>
        </w:rPr>
        <w:t>给予批复，同意该项目建设。</w:t>
      </w:r>
    </w:p>
    <w:p w14:paraId="3F6DDF4B">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根据《建设项目竣工环境保护验收暂行办法》，现将该项目验收过程简况，环境影响报告</w:t>
      </w:r>
      <w:r>
        <w:rPr>
          <w:rFonts w:hint="eastAsia" w:ascii="Times New Roman" w:hAnsi="Times New Roman" w:eastAsia="宋体" w:cs="Times New Roman"/>
          <w:color w:val="auto"/>
          <w:sz w:val="24"/>
          <w:szCs w:val="24"/>
          <w:lang w:val="en-US" w:eastAsia="zh-CN"/>
        </w:rPr>
        <w:t>书</w:t>
      </w:r>
      <w:r>
        <w:rPr>
          <w:rFonts w:hint="default" w:ascii="Times New Roman" w:hAnsi="Times New Roman" w:eastAsia="宋体" w:cs="Times New Roman"/>
          <w:color w:val="auto"/>
          <w:sz w:val="24"/>
          <w:szCs w:val="24"/>
          <w:lang w:val="en-US" w:eastAsia="zh-CN"/>
        </w:rPr>
        <w:t>及其审批部门审批决定中提出的除环境保护设施外的其他环境保护措施的实施情况以及整改工作情况等其他需要说明的事项如下：</w:t>
      </w:r>
    </w:p>
    <w:p w14:paraId="6C38414F">
      <w:pPr>
        <w:pStyle w:val="5"/>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firstLine="482" w:firstLineChars="200"/>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一、环境保护设施设计、施工和验收过程简况</w:t>
      </w:r>
    </w:p>
    <w:p w14:paraId="353BB85E">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1、设计简况</w:t>
      </w:r>
    </w:p>
    <w:p w14:paraId="7B2F9407">
      <w:pPr>
        <w:pStyle w:val="5"/>
        <w:numPr>
          <w:ilvl w:val="0"/>
          <w:numId w:val="0"/>
        </w:numPr>
        <w:spacing w:line="360" w:lineRule="auto"/>
        <w:ind w:firstLine="480" w:firstLineChars="200"/>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项目环境保护设施纳入了初步设计，环境保护设施的设计符合环境保护设计规范的要求，编制了环境保护篇章，落实了防止污染和生态破坏的措施以及环境保护设施投资概算。</w:t>
      </w:r>
    </w:p>
    <w:p w14:paraId="667D8AD4">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2、</w:t>
      </w:r>
      <w:r>
        <w:rPr>
          <w:rFonts w:hint="default" w:ascii="Times New Roman" w:hAnsi="Times New Roman" w:eastAsia="宋体" w:cs="Times New Roman"/>
          <w:b/>
          <w:bCs/>
          <w:color w:val="auto"/>
          <w:sz w:val="24"/>
          <w:szCs w:val="24"/>
        </w:rPr>
        <w:t>施工简况</w:t>
      </w:r>
      <w:r>
        <w:rPr>
          <w:rFonts w:hint="default" w:ascii="Times New Roman" w:hAnsi="Times New Roman" w:eastAsia="宋体" w:cs="Times New Roman"/>
          <w:b/>
          <w:bCs/>
          <w:color w:val="auto"/>
          <w:sz w:val="24"/>
          <w:szCs w:val="24"/>
          <w:lang w:val="en-US" w:eastAsia="zh-CN"/>
        </w:rPr>
        <w:t xml:space="preserve"> </w:t>
      </w:r>
    </w:p>
    <w:p w14:paraId="09BFDE3C">
      <w:pPr>
        <w:pStyle w:val="5"/>
        <w:numPr>
          <w:ilvl w:val="0"/>
          <w:numId w:val="0"/>
        </w:numPr>
        <w:spacing w:line="360" w:lineRule="auto"/>
        <w:ind w:firstLine="480" w:firstLineChars="200"/>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项目将环境保护设施纳入了施工合同，环境保护设施的建设进度和资金得到了保证，项目建设过程中组织实施了环境影响报告</w:t>
      </w:r>
      <w:r>
        <w:rPr>
          <w:rFonts w:hint="default" w:ascii="Times New Roman" w:hAnsi="Times New Roman" w:cs="Times New Roman"/>
          <w:color w:val="auto"/>
          <w:sz w:val="24"/>
          <w:szCs w:val="24"/>
          <w:lang w:val="en-US" w:eastAsia="zh-CN"/>
        </w:rPr>
        <w:t>书</w:t>
      </w:r>
      <w:r>
        <w:rPr>
          <w:rFonts w:hint="default" w:ascii="Times New Roman" w:hAnsi="Times New Roman" w:eastAsia="宋体" w:cs="Times New Roman"/>
          <w:color w:val="auto"/>
          <w:sz w:val="24"/>
          <w:szCs w:val="24"/>
        </w:rPr>
        <w:t>及其审批部门审批决定中提出的环境保护对策措施</w:t>
      </w:r>
      <w:r>
        <w:rPr>
          <w:rFonts w:hint="eastAsia" w:cs="Times New Roman"/>
          <w:color w:val="auto"/>
          <w:sz w:val="24"/>
          <w:szCs w:val="24"/>
          <w:lang w:eastAsia="zh-CN"/>
        </w:rPr>
        <w:t>。</w:t>
      </w:r>
    </w:p>
    <w:p w14:paraId="27FC4DDF">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3、</w:t>
      </w:r>
      <w:r>
        <w:rPr>
          <w:rFonts w:hint="default" w:ascii="Times New Roman" w:hAnsi="Times New Roman" w:eastAsia="宋体" w:cs="Times New Roman"/>
          <w:b/>
          <w:bCs/>
          <w:color w:val="auto"/>
          <w:sz w:val="24"/>
          <w:szCs w:val="24"/>
        </w:rPr>
        <w:t>验收过程简况</w:t>
      </w:r>
    </w:p>
    <w:p w14:paraId="085C62C7">
      <w:pPr>
        <w:pStyle w:val="5"/>
        <w:numPr>
          <w:ilvl w:val="0"/>
          <w:numId w:val="0"/>
        </w:numPr>
        <w:spacing w:line="360" w:lineRule="auto"/>
        <w:ind w:firstLine="480" w:firstLineChars="200"/>
        <w:rPr>
          <w:rFonts w:hint="default" w:ascii="Times New Roman" w:hAnsi="Times New Roman" w:cs="Times New Roman" w:eastAsiaTheme="minorEastAsia"/>
          <w:snapToGrid w:val="0"/>
          <w:color w:val="FF0000"/>
          <w:kern w:val="2"/>
          <w:sz w:val="24"/>
          <w:szCs w:val="24"/>
          <w:lang w:val="en-US" w:eastAsia="zh-CN" w:bidi="ar-SA"/>
        </w:rPr>
      </w:pPr>
      <w:r>
        <w:rPr>
          <w:rFonts w:hint="default" w:ascii="Times New Roman" w:hAnsi="Times New Roman" w:cs="Times New Roman" w:eastAsiaTheme="minorEastAsia"/>
          <w:snapToGrid w:val="0"/>
          <w:color w:val="auto"/>
          <w:kern w:val="2"/>
          <w:sz w:val="24"/>
          <w:szCs w:val="24"/>
          <w:lang w:val="en-US" w:eastAsia="zh-CN" w:bidi="ar-SA"/>
        </w:rPr>
        <w:t>该项目</w:t>
      </w:r>
      <w:r>
        <w:rPr>
          <w:rFonts w:hint="eastAsia"/>
          <w:color w:val="auto"/>
          <w:sz w:val="24"/>
        </w:rPr>
        <w:t>20</w:t>
      </w:r>
      <w:r>
        <w:rPr>
          <w:rFonts w:hint="eastAsia"/>
          <w:color w:val="auto"/>
          <w:sz w:val="24"/>
          <w:lang w:val="en-US" w:eastAsia="zh-CN"/>
        </w:rPr>
        <w:t>24</w:t>
      </w:r>
      <w:r>
        <w:rPr>
          <w:color w:val="auto"/>
          <w:sz w:val="24"/>
        </w:rPr>
        <w:t>年</w:t>
      </w:r>
      <w:r>
        <w:rPr>
          <w:rFonts w:hint="eastAsia"/>
          <w:color w:val="auto"/>
          <w:sz w:val="24"/>
          <w:lang w:val="en-US" w:eastAsia="zh-CN"/>
        </w:rPr>
        <w:t>1</w:t>
      </w:r>
      <w:r>
        <w:rPr>
          <w:color w:val="auto"/>
          <w:sz w:val="24"/>
        </w:rPr>
        <w:t>月</w:t>
      </w:r>
      <w:r>
        <w:rPr>
          <w:rFonts w:hint="eastAsia"/>
          <w:color w:val="auto"/>
          <w:sz w:val="24"/>
          <w:lang w:eastAsia="zh-CN"/>
        </w:rPr>
        <w:t>基本完工</w:t>
      </w:r>
      <w:r>
        <w:rPr>
          <w:rFonts w:hint="default" w:ascii="Times New Roman" w:hAnsi="Times New Roman" w:cs="Times New Roman" w:eastAsiaTheme="minorEastAsia"/>
          <w:snapToGrid w:val="0"/>
          <w:color w:val="auto"/>
          <w:kern w:val="2"/>
          <w:sz w:val="24"/>
          <w:szCs w:val="24"/>
          <w:lang w:val="en-US" w:eastAsia="zh-CN" w:bidi="ar-SA"/>
        </w:rPr>
        <w:t>，验收工作于202</w:t>
      </w:r>
      <w:r>
        <w:rPr>
          <w:rFonts w:hint="eastAsia" w:cs="Times New Roman" w:eastAsiaTheme="minorEastAsia"/>
          <w:snapToGrid w:val="0"/>
          <w:color w:val="auto"/>
          <w:kern w:val="2"/>
          <w:sz w:val="24"/>
          <w:szCs w:val="24"/>
          <w:lang w:val="en-US" w:eastAsia="zh-CN" w:bidi="ar-SA"/>
        </w:rPr>
        <w:t>4</w:t>
      </w:r>
      <w:r>
        <w:rPr>
          <w:rFonts w:hint="default" w:ascii="Times New Roman" w:hAnsi="Times New Roman" w:cs="Times New Roman" w:eastAsiaTheme="minorEastAsia"/>
          <w:snapToGrid w:val="0"/>
          <w:color w:val="auto"/>
          <w:kern w:val="2"/>
          <w:sz w:val="24"/>
          <w:szCs w:val="24"/>
          <w:lang w:val="en-US" w:eastAsia="zh-CN" w:bidi="ar-SA"/>
        </w:rPr>
        <w:t>年</w:t>
      </w:r>
      <w:r>
        <w:rPr>
          <w:rFonts w:hint="eastAsia" w:cs="Times New Roman" w:eastAsiaTheme="minorEastAsia"/>
          <w:snapToGrid w:val="0"/>
          <w:color w:val="auto"/>
          <w:kern w:val="2"/>
          <w:sz w:val="24"/>
          <w:szCs w:val="24"/>
          <w:lang w:val="en-US" w:eastAsia="zh-CN" w:bidi="ar-SA"/>
        </w:rPr>
        <w:t>8</w:t>
      </w:r>
      <w:r>
        <w:rPr>
          <w:rFonts w:hint="default" w:ascii="Times New Roman" w:hAnsi="Times New Roman" w:cs="Times New Roman" w:eastAsiaTheme="minorEastAsia"/>
          <w:snapToGrid w:val="0"/>
          <w:color w:val="auto"/>
          <w:kern w:val="2"/>
          <w:sz w:val="24"/>
          <w:szCs w:val="24"/>
          <w:lang w:val="en-US" w:eastAsia="zh-CN" w:bidi="ar-SA"/>
        </w:rPr>
        <w:t>月启动，由</w:t>
      </w:r>
      <w:r>
        <w:rPr>
          <w:rFonts w:hint="eastAsia" w:cs="Times New Roman" w:eastAsiaTheme="minorEastAsia"/>
          <w:color w:val="auto"/>
          <w:sz w:val="24"/>
          <w:szCs w:val="24"/>
          <w:lang w:val="en-US" w:eastAsia="zh-CN"/>
        </w:rPr>
        <w:t>广西豪派车业有限公司</w:t>
      </w:r>
      <w:r>
        <w:rPr>
          <w:rFonts w:hint="default" w:ascii="Times New Roman" w:hAnsi="Times New Roman" w:cs="Times New Roman" w:eastAsiaTheme="minorEastAsia"/>
          <w:snapToGrid w:val="0"/>
          <w:color w:val="auto"/>
          <w:kern w:val="2"/>
          <w:sz w:val="24"/>
          <w:szCs w:val="24"/>
          <w:lang w:val="en-US" w:eastAsia="zh-CN" w:bidi="ar-SA"/>
        </w:rPr>
        <w:t>自主</w:t>
      </w:r>
      <w:r>
        <w:rPr>
          <w:rFonts w:hint="eastAsia" w:cs="Times New Roman" w:eastAsiaTheme="minorEastAsia"/>
          <w:snapToGrid w:val="0"/>
          <w:color w:val="auto"/>
          <w:kern w:val="2"/>
          <w:sz w:val="24"/>
          <w:szCs w:val="24"/>
          <w:lang w:val="en-US" w:eastAsia="zh-CN" w:bidi="ar-SA"/>
        </w:rPr>
        <w:t>组织</w:t>
      </w:r>
      <w:r>
        <w:rPr>
          <w:rFonts w:hint="default" w:ascii="Times New Roman" w:hAnsi="Times New Roman" w:cs="Times New Roman" w:eastAsiaTheme="minorEastAsia"/>
          <w:snapToGrid w:val="0"/>
          <w:color w:val="auto"/>
          <w:kern w:val="2"/>
          <w:sz w:val="24"/>
          <w:szCs w:val="24"/>
          <w:lang w:val="en-US" w:eastAsia="zh-CN" w:bidi="ar-SA"/>
        </w:rPr>
        <w:t>验收，委托贵港市中赛环境监测有限公司对该项目废气、废水、噪声进行现场监测，</w:t>
      </w:r>
      <w:r>
        <w:rPr>
          <w:rFonts w:hint="default" w:ascii="Times New Roman" w:hAnsi="Times New Roman" w:eastAsia="宋体" w:cs="Times New Roman"/>
          <w:color w:val="auto"/>
          <w:sz w:val="24"/>
          <w:szCs w:val="24"/>
        </w:rPr>
        <w:t>参加验收现场监测和室内分析人员，均按国家规定持证上岗。</w:t>
      </w:r>
      <w:r>
        <w:rPr>
          <w:rFonts w:hint="default" w:ascii="Times New Roman" w:hAnsi="Times New Roman" w:eastAsia="宋体" w:cs="Times New Roman"/>
          <w:color w:val="000000" w:themeColor="text1"/>
          <w:sz w:val="24"/>
          <w:szCs w:val="24"/>
          <w14:textFill>
            <w14:solidFill>
              <w14:schemeClr w14:val="tx1"/>
            </w14:solidFill>
          </w14:textFill>
        </w:rPr>
        <w:t>验收监测报告完成时间为202</w:t>
      </w:r>
      <w:r>
        <w:rPr>
          <w:rFonts w:hint="eastAsia" w:cs="Times New Roman"/>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14:textFill>
            <w14:solidFill>
              <w14:schemeClr w14:val="tx1"/>
            </w14:solidFill>
          </w14:textFill>
        </w:rPr>
        <w:t>年</w:t>
      </w:r>
      <w:r>
        <w:rPr>
          <w:rFonts w:hint="eastAsia"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月</w:t>
      </w:r>
      <w:r>
        <w:rPr>
          <w:rFonts w:hint="eastAsia"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14:textFill>
            <w14:solidFill>
              <w14:schemeClr w14:val="tx1"/>
            </w14:solidFill>
          </w14:textFill>
        </w:rPr>
        <w:t>日</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提出验收意见的方式为：建设单位组织成立验收工作组，采取</w:t>
      </w:r>
      <w:r>
        <w:rPr>
          <w:rFonts w:hint="eastAsia" w:cs="Times New Roman"/>
          <w:color w:val="000000" w:themeColor="text1"/>
          <w:sz w:val="24"/>
          <w:szCs w:val="24"/>
          <w:lang w:eastAsia="zh-CN"/>
          <w14:textFill>
            <w14:solidFill>
              <w14:schemeClr w14:val="tx1"/>
            </w14:solidFill>
          </w14:textFill>
        </w:rPr>
        <w:t>专家会审</w:t>
      </w:r>
      <w:r>
        <w:rPr>
          <w:rFonts w:hint="default" w:ascii="Times New Roman" w:hAnsi="Times New Roman" w:eastAsia="宋体" w:cs="Times New Roman"/>
          <w:color w:val="000000" w:themeColor="text1"/>
          <w:sz w:val="24"/>
          <w:szCs w:val="24"/>
          <w14:textFill>
            <w14:solidFill>
              <w14:schemeClr w14:val="tx1"/>
            </w14:solidFill>
          </w14:textFill>
        </w:rPr>
        <w:t>的方式，提出验收意见的时间为</w:t>
      </w:r>
      <w:r>
        <w:rPr>
          <w:rFonts w:hint="default" w:ascii="Times New Roman" w:hAnsi="Times New Roman" w:cs="Times New Roman" w:eastAsiaTheme="minorEastAsia"/>
          <w:snapToGrid w:val="0"/>
          <w:color w:val="000000" w:themeColor="text1"/>
          <w:kern w:val="2"/>
          <w:sz w:val="24"/>
          <w:szCs w:val="24"/>
          <w:lang w:val="en-US" w:eastAsia="zh-CN" w:bidi="ar-SA"/>
          <w14:textFill>
            <w14:solidFill>
              <w14:schemeClr w14:val="tx1"/>
            </w14:solidFill>
          </w14:textFill>
        </w:rPr>
        <w:t>202</w:t>
      </w:r>
      <w:r>
        <w:rPr>
          <w:rFonts w:hint="eastAsia" w:cs="Times New Roman" w:eastAsiaTheme="minorEastAsia"/>
          <w:snapToGrid w:val="0"/>
          <w:color w:val="000000" w:themeColor="text1"/>
          <w:kern w:val="2"/>
          <w:sz w:val="24"/>
          <w:szCs w:val="24"/>
          <w:lang w:val="en-US" w:eastAsia="zh-CN" w:bidi="ar-SA"/>
          <w14:textFill>
            <w14:solidFill>
              <w14:schemeClr w14:val="tx1"/>
            </w14:solidFill>
          </w14:textFill>
        </w:rPr>
        <w:t>5</w:t>
      </w:r>
      <w:r>
        <w:rPr>
          <w:rFonts w:hint="default" w:ascii="Times New Roman" w:hAnsi="Times New Roman" w:cs="Times New Roman" w:eastAsiaTheme="minorEastAsia"/>
          <w:snapToGrid w:val="0"/>
          <w:color w:val="000000" w:themeColor="text1"/>
          <w:kern w:val="2"/>
          <w:sz w:val="24"/>
          <w:szCs w:val="24"/>
          <w:lang w:val="en-US" w:eastAsia="zh-CN" w:bidi="ar-SA"/>
          <w14:textFill>
            <w14:solidFill>
              <w14:schemeClr w14:val="tx1"/>
            </w14:solidFill>
          </w14:textFill>
        </w:rPr>
        <w:t>年</w:t>
      </w:r>
      <w:r>
        <w:rPr>
          <w:rFonts w:hint="eastAsia" w:cs="Times New Roman" w:eastAsiaTheme="minorEastAsia"/>
          <w:snapToGrid w:val="0"/>
          <w:color w:val="000000" w:themeColor="text1"/>
          <w:kern w:val="2"/>
          <w:sz w:val="24"/>
          <w:szCs w:val="24"/>
          <w:lang w:val="en-US" w:eastAsia="zh-CN" w:bidi="ar-SA"/>
          <w14:textFill>
            <w14:solidFill>
              <w14:schemeClr w14:val="tx1"/>
            </w14:solidFill>
          </w14:textFill>
        </w:rPr>
        <w:t>3</w:t>
      </w:r>
      <w:r>
        <w:rPr>
          <w:rFonts w:hint="default" w:ascii="Times New Roman" w:hAnsi="Times New Roman" w:cs="Times New Roman" w:eastAsiaTheme="minorEastAsia"/>
          <w:snapToGrid w:val="0"/>
          <w:color w:val="000000" w:themeColor="text1"/>
          <w:kern w:val="2"/>
          <w:sz w:val="24"/>
          <w:szCs w:val="24"/>
          <w:lang w:val="en-US" w:eastAsia="zh-CN" w:bidi="ar-SA"/>
          <w14:textFill>
            <w14:solidFill>
              <w14:schemeClr w14:val="tx1"/>
            </w14:solidFill>
          </w14:textFill>
        </w:rPr>
        <w:t>月</w:t>
      </w:r>
      <w:r>
        <w:rPr>
          <w:rFonts w:hint="eastAsia" w:cs="Times New Roman" w:eastAsiaTheme="minorEastAsia"/>
          <w:snapToGrid w:val="0"/>
          <w:color w:val="000000" w:themeColor="text1"/>
          <w:kern w:val="2"/>
          <w:sz w:val="24"/>
          <w:szCs w:val="24"/>
          <w:lang w:val="en-US" w:eastAsia="zh-CN" w:bidi="ar-SA"/>
          <w14:textFill>
            <w14:solidFill>
              <w14:schemeClr w14:val="tx1"/>
            </w14:solidFill>
          </w14:textFill>
        </w:rPr>
        <w:t>6</w:t>
      </w:r>
      <w:r>
        <w:rPr>
          <w:rFonts w:hint="default" w:ascii="Times New Roman" w:hAnsi="Times New Roman" w:cs="Times New Roman" w:eastAsiaTheme="minorEastAsia"/>
          <w:snapToGrid w:val="0"/>
          <w:color w:val="000000" w:themeColor="text1"/>
          <w:kern w:val="2"/>
          <w:sz w:val="24"/>
          <w:szCs w:val="24"/>
          <w:lang w:val="en-US" w:eastAsia="zh-CN" w:bidi="ar-SA"/>
          <w14:textFill>
            <w14:solidFill>
              <w14:schemeClr w14:val="tx1"/>
            </w14:solidFill>
          </w14:textFill>
        </w:rPr>
        <w:t>日。</w:t>
      </w:r>
    </w:p>
    <w:p w14:paraId="6C79654E">
      <w:pPr>
        <w:pStyle w:val="5"/>
        <w:numPr>
          <w:ilvl w:val="0"/>
          <w:numId w:val="0"/>
        </w:num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验收意见的结论：同意项目通过环保验收。</w:t>
      </w:r>
    </w:p>
    <w:p w14:paraId="4CE53C14">
      <w:pPr>
        <w:pStyle w:val="5"/>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firstLine="482" w:firstLineChars="200"/>
        <w:textAlignment w:val="auto"/>
        <w:rPr>
          <w:rFonts w:hint="eastAsia" w:asciiTheme="minorEastAsia" w:hAnsiTheme="minorEastAsia" w:eastAsiaTheme="minorEastAsia" w:cstheme="minorEastAsia"/>
          <w:b/>
          <w:bCs/>
          <w:snapToGrid w:val="0"/>
          <w:color w:val="auto"/>
          <w:kern w:val="2"/>
          <w:sz w:val="24"/>
          <w:szCs w:val="24"/>
          <w:lang w:val="en-US" w:eastAsia="zh-CN" w:bidi="ar-SA"/>
        </w:rPr>
      </w:pPr>
      <w:r>
        <w:rPr>
          <w:rFonts w:hint="eastAsia" w:asciiTheme="minorEastAsia" w:hAnsiTheme="minorEastAsia" w:eastAsiaTheme="minorEastAsia" w:cstheme="minorEastAsia"/>
          <w:b/>
          <w:bCs/>
          <w:snapToGrid w:val="0"/>
          <w:color w:val="auto"/>
          <w:kern w:val="2"/>
          <w:sz w:val="24"/>
          <w:szCs w:val="24"/>
          <w:lang w:val="en-US" w:eastAsia="zh-CN" w:bidi="ar-SA"/>
        </w:rPr>
        <w:t>二、其他环境保护措施的实施情况</w:t>
      </w:r>
    </w:p>
    <w:p w14:paraId="1C6061C1">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napToGrid w:val="0"/>
          <w:color w:val="auto"/>
          <w:kern w:val="2"/>
          <w:sz w:val="24"/>
          <w:szCs w:val="24"/>
          <w:lang w:val="en-US" w:eastAsia="zh-CN" w:bidi="ar-SA"/>
        </w:rPr>
      </w:pPr>
      <w:r>
        <w:rPr>
          <w:rFonts w:hint="eastAsia" w:asciiTheme="minorEastAsia" w:hAnsiTheme="minorEastAsia" w:eastAsiaTheme="minorEastAsia" w:cstheme="minorEastAsia"/>
          <w:b/>
          <w:bCs/>
          <w:snapToGrid w:val="0"/>
          <w:color w:val="auto"/>
          <w:kern w:val="2"/>
          <w:sz w:val="24"/>
          <w:szCs w:val="24"/>
          <w:lang w:val="en-US" w:eastAsia="zh-CN" w:bidi="ar-SA"/>
        </w:rPr>
        <w:t>1、制度措施落实情况</w:t>
      </w:r>
    </w:p>
    <w:p w14:paraId="5BCE9149">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napToGrid w:val="0"/>
          <w:color w:val="auto"/>
          <w:kern w:val="2"/>
          <w:sz w:val="24"/>
          <w:szCs w:val="24"/>
          <w:lang w:val="en-US" w:eastAsia="zh-CN" w:bidi="ar-SA"/>
        </w:rPr>
      </w:pPr>
      <w:r>
        <w:rPr>
          <w:rFonts w:hint="default" w:ascii="Times New Roman" w:hAnsi="Times New Roman" w:cs="Times New Roman" w:eastAsiaTheme="minorEastAsia"/>
          <w:snapToGrid w:val="0"/>
          <w:color w:val="auto"/>
          <w:kern w:val="2"/>
          <w:sz w:val="24"/>
          <w:szCs w:val="24"/>
          <w:lang w:val="en-US" w:eastAsia="zh-CN" w:bidi="ar-SA"/>
        </w:rPr>
        <w:t>（1）环保组织机构及规章制度</w:t>
      </w:r>
    </w:p>
    <w:p w14:paraId="714B37C2">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napToGrid w:val="0"/>
          <w:color w:val="auto"/>
          <w:kern w:val="2"/>
          <w:sz w:val="24"/>
          <w:szCs w:val="24"/>
          <w:lang w:val="en-US" w:eastAsia="zh-CN" w:bidi="ar-SA"/>
        </w:rPr>
      </w:pPr>
      <w:r>
        <w:rPr>
          <w:rFonts w:hint="eastAsia" w:hAnsi="宋体" w:eastAsiaTheme="minorEastAsia"/>
          <w:color w:val="auto"/>
          <w:sz w:val="24"/>
          <w:szCs w:val="21"/>
          <w:lang w:eastAsia="zh-CN"/>
        </w:rPr>
        <w:t>广西豪派车业有限公司</w:t>
      </w:r>
      <w:r>
        <w:rPr>
          <w:rFonts w:hint="eastAsia" w:asciiTheme="minorEastAsia" w:hAnsiTheme="minorEastAsia" w:eastAsiaTheme="minorEastAsia" w:cstheme="minorEastAsia"/>
          <w:snapToGrid w:val="0"/>
          <w:color w:val="auto"/>
          <w:kern w:val="2"/>
          <w:sz w:val="24"/>
          <w:szCs w:val="24"/>
          <w:lang w:val="en-US" w:eastAsia="zh-CN" w:bidi="ar-SA"/>
        </w:rPr>
        <w:t>已建立了环保组织机构，</w:t>
      </w:r>
      <w:r>
        <w:rPr>
          <w:rFonts w:hint="default" w:ascii="Times New Roman" w:hAnsi="Times New Roman" w:eastAsia="宋体" w:cs="Times New Roman"/>
          <w:color w:val="auto"/>
          <w:sz w:val="24"/>
          <w:szCs w:val="24"/>
        </w:rPr>
        <w:t>机构人员2人</w:t>
      </w:r>
      <w:r>
        <w:rPr>
          <w:rFonts w:hint="default" w:ascii="Times New Roman" w:hAnsi="Times New Roman" w:eastAsia="宋体" w:cs="Times New Roman"/>
          <w:color w:val="auto"/>
          <w:sz w:val="24"/>
          <w:szCs w:val="24"/>
          <w:lang w:eastAsia="zh-CN"/>
        </w:rPr>
        <w:t>，</w:t>
      </w:r>
      <w:r>
        <w:rPr>
          <w:rFonts w:hint="eastAsia" w:asciiTheme="minorEastAsia" w:hAnsiTheme="minorEastAsia" w:eastAsiaTheme="minorEastAsia" w:cstheme="minorEastAsia"/>
          <w:snapToGrid w:val="0"/>
          <w:color w:val="auto"/>
          <w:kern w:val="2"/>
          <w:sz w:val="24"/>
          <w:szCs w:val="24"/>
          <w:lang w:val="en-US" w:eastAsia="zh-CN" w:bidi="ar-SA"/>
        </w:rPr>
        <w:t>专门负责安全生产和环境保护管理，厂区负责人为环境管理工作第一责任人，将责任落实到每个人。具体工作内容详见下表。</w:t>
      </w:r>
    </w:p>
    <w:p w14:paraId="52062FF6">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napToGrid w:val="0"/>
          <w:color w:val="auto"/>
          <w:kern w:val="2"/>
          <w:sz w:val="24"/>
          <w:szCs w:val="24"/>
          <w:lang w:val="en-US" w:eastAsia="zh-CN" w:bidi="ar-SA"/>
        </w:rPr>
      </w:pPr>
      <w:r>
        <w:rPr>
          <w:rFonts w:hint="default" w:ascii="Times New Roman" w:hAnsi="Times New Roman" w:cs="Times New Roman" w:eastAsiaTheme="minorEastAsia"/>
          <w:b/>
          <w:bCs/>
          <w:snapToGrid w:val="0"/>
          <w:color w:val="auto"/>
          <w:kern w:val="2"/>
          <w:sz w:val="21"/>
          <w:szCs w:val="21"/>
          <w:lang w:val="en-US" w:eastAsia="zh-CN" w:bidi="ar-SA"/>
        </w:rPr>
        <w:t>表1 企业各项环保规章制度及内容</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1485"/>
        <w:gridCol w:w="6086"/>
      </w:tblGrid>
      <w:tr w14:paraId="6C273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4" w:type="dxa"/>
            <w:vAlign w:val="center"/>
          </w:tcPr>
          <w:p w14:paraId="57EDD867">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snapToGrid w:val="0"/>
                <w:color w:val="auto"/>
                <w:kern w:val="2"/>
                <w:sz w:val="21"/>
                <w:szCs w:val="21"/>
                <w:vertAlign w:val="baseline"/>
                <w:lang w:val="en-US" w:eastAsia="zh-CN" w:bidi="ar-SA"/>
              </w:rPr>
            </w:pPr>
            <w:r>
              <w:rPr>
                <w:rFonts w:hint="default" w:ascii="Times New Roman" w:hAnsi="Times New Roman" w:cs="Times New Roman" w:eastAsiaTheme="minorEastAsia"/>
                <w:b/>
                <w:bCs/>
                <w:snapToGrid w:val="0"/>
                <w:color w:val="auto"/>
                <w:kern w:val="2"/>
                <w:sz w:val="21"/>
                <w:szCs w:val="21"/>
                <w:lang w:val="en-US" w:eastAsia="zh-CN" w:bidi="ar-SA"/>
              </w:rPr>
              <w:t>序号</w:t>
            </w:r>
          </w:p>
        </w:tc>
        <w:tc>
          <w:tcPr>
            <w:tcW w:w="1485" w:type="dxa"/>
            <w:vAlign w:val="center"/>
          </w:tcPr>
          <w:p w14:paraId="2D0DEF17">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snapToGrid w:val="0"/>
                <w:color w:val="auto"/>
                <w:kern w:val="2"/>
                <w:sz w:val="21"/>
                <w:szCs w:val="21"/>
                <w:vertAlign w:val="baseline"/>
                <w:lang w:val="en-US" w:eastAsia="zh-CN" w:bidi="ar-SA"/>
              </w:rPr>
            </w:pPr>
            <w:r>
              <w:rPr>
                <w:rFonts w:hint="default" w:ascii="Times New Roman" w:hAnsi="Times New Roman" w:cs="Times New Roman" w:eastAsiaTheme="minorEastAsia"/>
                <w:b/>
                <w:bCs/>
                <w:snapToGrid w:val="0"/>
                <w:color w:val="auto"/>
                <w:kern w:val="2"/>
                <w:sz w:val="21"/>
                <w:szCs w:val="21"/>
                <w:vertAlign w:val="baseline"/>
                <w:lang w:val="en-US" w:eastAsia="zh-CN" w:bidi="ar-SA"/>
              </w:rPr>
              <w:t>主要制度</w:t>
            </w:r>
          </w:p>
        </w:tc>
        <w:tc>
          <w:tcPr>
            <w:tcW w:w="6086" w:type="dxa"/>
            <w:vAlign w:val="center"/>
          </w:tcPr>
          <w:p w14:paraId="0F7471B1">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b/>
                <w:bCs/>
                <w:snapToGrid w:val="0"/>
                <w:color w:val="auto"/>
                <w:kern w:val="2"/>
                <w:sz w:val="21"/>
                <w:szCs w:val="21"/>
                <w:vertAlign w:val="baseline"/>
                <w:lang w:val="en-US" w:eastAsia="zh-CN" w:bidi="ar-SA"/>
              </w:rPr>
            </w:pPr>
            <w:r>
              <w:rPr>
                <w:rFonts w:hint="default" w:ascii="Times New Roman" w:hAnsi="Times New Roman" w:cs="Times New Roman" w:eastAsiaTheme="minorEastAsia"/>
                <w:b/>
                <w:bCs/>
                <w:snapToGrid w:val="0"/>
                <w:color w:val="auto"/>
                <w:kern w:val="2"/>
                <w:sz w:val="21"/>
                <w:szCs w:val="21"/>
                <w:vertAlign w:val="baseline"/>
                <w:lang w:val="en-US" w:eastAsia="zh-CN" w:bidi="ar-SA"/>
              </w:rPr>
              <w:t>制度内容</w:t>
            </w:r>
          </w:p>
        </w:tc>
      </w:tr>
      <w:tr w14:paraId="7F2B8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4" w:type="dxa"/>
            <w:vAlign w:val="center"/>
          </w:tcPr>
          <w:p w14:paraId="572E24F6">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
                <w:sz w:val="21"/>
                <w:szCs w:val="21"/>
                <w:vertAlign w:val="baseline"/>
                <w:lang w:val="en-US" w:eastAsia="zh-CN" w:bidi="ar-SA"/>
              </w:rPr>
            </w:pPr>
            <w:r>
              <w:rPr>
                <w:rFonts w:hint="default" w:ascii="Times New Roman" w:hAnsi="Times New Roman" w:cs="Times New Roman" w:eastAsiaTheme="minorEastAsia"/>
                <w:snapToGrid w:val="0"/>
                <w:color w:val="auto"/>
                <w:kern w:val="2"/>
                <w:sz w:val="21"/>
                <w:szCs w:val="21"/>
                <w:vertAlign w:val="baseline"/>
                <w:lang w:val="en-US" w:eastAsia="zh-CN" w:bidi="ar-SA"/>
              </w:rPr>
              <w:t>1</w:t>
            </w:r>
          </w:p>
        </w:tc>
        <w:tc>
          <w:tcPr>
            <w:tcW w:w="1485" w:type="dxa"/>
            <w:vAlign w:val="center"/>
          </w:tcPr>
          <w:p w14:paraId="6D4136E8">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
                <w:sz w:val="21"/>
                <w:szCs w:val="21"/>
                <w:vertAlign w:val="baseline"/>
                <w:lang w:val="en-US" w:eastAsia="zh-CN" w:bidi="ar-SA"/>
              </w:rPr>
            </w:pPr>
            <w:r>
              <w:rPr>
                <w:rFonts w:hint="default" w:ascii="Times New Roman" w:hAnsi="Times New Roman" w:cs="Times New Roman" w:eastAsiaTheme="minorEastAsia"/>
                <w:snapToGrid w:val="0"/>
                <w:color w:val="auto"/>
                <w:kern w:val="2"/>
                <w:sz w:val="21"/>
                <w:szCs w:val="21"/>
                <w:vertAlign w:val="baseline"/>
                <w:lang w:val="en-US" w:eastAsia="zh-CN" w:bidi="ar-SA"/>
              </w:rPr>
              <w:t>环境保护基础管理工作</w:t>
            </w:r>
          </w:p>
        </w:tc>
        <w:tc>
          <w:tcPr>
            <w:tcW w:w="6086" w:type="dxa"/>
            <w:vAlign w:val="center"/>
          </w:tcPr>
          <w:p w14:paraId="1090B94C">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
                <w:sz w:val="21"/>
                <w:szCs w:val="21"/>
                <w:vertAlign w:val="baseline"/>
                <w:lang w:val="en-US" w:eastAsia="zh-CN" w:bidi="ar-SA"/>
              </w:rPr>
            </w:pPr>
            <w:r>
              <w:rPr>
                <w:rFonts w:hint="default" w:ascii="Times New Roman" w:hAnsi="Times New Roman" w:cs="Times New Roman" w:eastAsiaTheme="minorEastAsia"/>
                <w:snapToGrid w:val="0"/>
                <w:color w:val="auto"/>
                <w:kern w:val="2"/>
                <w:sz w:val="21"/>
                <w:szCs w:val="21"/>
                <w:vertAlign w:val="baseline"/>
                <w:lang w:val="en-US" w:eastAsia="zh-CN" w:bidi="ar-SA"/>
              </w:rPr>
              <w:t>编制文件、制度、规章、规程等。</w:t>
            </w:r>
          </w:p>
        </w:tc>
      </w:tr>
      <w:tr w14:paraId="520EC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4" w:type="dxa"/>
            <w:vAlign w:val="center"/>
          </w:tcPr>
          <w:p w14:paraId="16ECB9CE">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
                <w:sz w:val="21"/>
                <w:szCs w:val="21"/>
                <w:vertAlign w:val="baseline"/>
                <w:lang w:val="en-US" w:eastAsia="zh-CN" w:bidi="ar-SA"/>
              </w:rPr>
            </w:pPr>
            <w:r>
              <w:rPr>
                <w:rFonts w:hint="default" w:ascii="Times New Roman" w:hAnsi="Times New Roman" w:cs="Times New Roman" w:eastAsiaTheme="minorEastAsia"/>
                <w:snapToGrid w:val="0"/>
                <w:color w:val="auto"/>
                <w:kern w:val="2"/>
                <w:sz w:val="21"/>
                <w:szCs w:val="21"/>
                <w:vertAlign w:val="baseline"/>
                <w:lang w:val="en-US" w:eastAsia="zh-CN" w:bidi="ar-SA"/>
              </w:rPr>
              <w:t>2</w:t>
            </w:r>
          </w:p>
        </w:tc>
        <w:tc>
          <w:tcPr>
            <w:tcW w:w="1485" w:type="dxa"/>
            <w:vAlign w:val="center"/>
          </w:tcPr>
          <w:p w14:paraId="3071355B">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
                <w:sz w:val="21"/>
                <w:szCs w:val="21"/>
                <w:vertAlign w:val="baseline"/>
                <w:lang w:val="en-US" w:eastAsia="zh-CN" w:bidi="ar-SA"/>
              </w:rPr>
            </w:pPr>
            <w:r>
              <w:rPr>
                <w:rFonts w:hint="default" w:ascii="Times New Roman" w:hAnsi="Times New Roman" w:cs="Times New Roman" w:eastAsiaTheme="minorEastAsia"/>
                <w:snapToGrid w:val="0"/>
                <w:color w:val="auto"/>
                <w:kern w:val="2"/>
                <w:sz w:val="21"/>
                <w:szCs w:val="21"/>
                <w:vertAlign w:val="baseline"/>
                <w:lang w:val="en-US" w:eastAsia="zh-CN" w:bidi="ar-SA"/>
              </w:rPr>
              <w:t>环保设施日常运行制度</w:t>
            </w:r>
          </w:p>
        </w:tc>
        <w:tc>
          <w:tcPr>
            <w:tcW w:w="6086" w:type="dxa"/>
            <w:vAlign w:val="center"/>
          </w:tcPr>
          <w:p w14:paraId="7DAD8E37">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
                <w:sz w:val="21"/>
                <w:szCs w:val="21"/>
                <w:vertAlign w:val="baseline"/>
                <w:lang w:val="en-US" w:eastAsia="zh-CN" w:bidi="ar-SA"/>
              </w:rPr>
            </w:pPr>
            <w:r>
              <w:rPr>
                <w:rFonts w:hint="default" w:ascii="Times New Roman" w:hAnsi="Times New Roman" w:cs="Times New Roman" w:eastAsiaTheme="minorEastAsia"/>
                <w:snapToGrid w:val="0"/>
                <w:color w:val="auto"/>
                <w:kern w:val="2"/>
                <w:sz w:val="21"/>
                <w:szCs w:val="21"/>
                <w:vertAlign w:val="baseline"/>
                <w:lang w:val="en-US" w:eastAsia="zh-CN" w:bidi="ar-SA"/>
              </w:rPr>
              <w:t>严格按照超过规程运行环保设施，出现故障应及时维修，杜绝</w:t>
            </w:r>
            <w:r>
              <w:rPr>
                <w:rFonts w:hint="eastAsia" w:ascii="Times New Roman" w:hAnsi="Times New Roman" w:cs="Times New Roman" w:eastAsiaTheme="minorEastAsia"/>
                <w:snapToGrid w:val="0"/>
                <w:color w:val="auto"/>
                <w:kern w:val="2"/>
                <w:sz w:val="21"/>
                <w:szCs w:val="21"/>
                <w:vertAlign w:val="baseline"/>
                <w:lang w:val="en-US" w:eastAsia="zh-CN" w:bidi="ar-SA"/>
              </w:rPr>
              <w:t>“</w:t>
            </w:r>
            <w:r>
              <w:rPr>
                <w:rFonts w:hint="default" w:ascii="Times New Roman" w:hAnsi="Times New Roman" w:cs="Times New Roman" w:eastAsiaTheme="minorEastAsia"/>
                <w:snapToGrid w:val="0"/>
                <w:color w:val="auto"/>
                <w:kern w:val="2"/>
                <w:sz w:val="21"/>
                <w:szCs w:val="21"/>
                <w:vertAlign w:val="baseline"/>
                <w:lang w:val="en-US" w:eastAsia="zh-CN" w:bidi="ar-SA"/>
              </w:rPr>
              <w:t>带病</w:t>
            </w:r>
            <w:r>
              <w:rPr>
                <w:rFonts w:hint="eastAsia" w:ascii="Times New Roman" w:hAnsi="Times New Roman" w:cs="Times New Roman" w:eastAsiaTheme="minorEastAsia"/>
                <w:snapToGrid w:val="0"/>
                <w:color w:val="auto"/>
                <w:kern w:val="2"/>
                <w:sz w:val="21"/>
                <w:szCs w:val="21"/>
                <w:vertAlign w:val="baseline"/>
                <w:lang w:val="en-US" w:eastAsia="zh-CN" w:bidi="ar-SA"/>
              </w:rPr>
              <w:t>”</w:t>
            </w:r>
            <w:r>
              <w:rPr>
                <w:rFonts w:hint="default" w:ascii="Times New Roman" w:hAnsi="Times New Roman" w:cs="Times New Roman" w:eastAsiaTheme="minorEastAsia"/>
                <w:snapToGrid w:val="0"/>
                <w:color w:val="auto"/>
                <w:kern w:val="2"/>
                <w:sz w:val="21"/>
                <w:szCs w:val="21"/>
                <w:vertAlign w:val="baseline"/>
                <w:lang w:val="en-US" w:eastAsia="zh-CN" w:bidi="ar-SA"/>
              </w:rPr>
              <w:t>运行，确保设备完好；严格奖惩制度。</w:t>
            </w:r>
          </w:p>
        </w:tc>
      </w:tr>
      <w:tr w14:paraId="1A85E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4" w:type="dxa"/>
            <w:vAlign w:val="center"/>
          </w:tcPr>
          <w:p w14:paraId="7E49D023">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
                <w:sz w:val="21"/>
                <w:szCs w:val="21"/>
                <w:vertAlign w:val="baseline"/>
                <w:lang w:val="en-US" w:eastAsia="zh-CN" w:bidi="ar-SA"/>
              </w:rPr>
            </w:pPr>
            <w:r>
              <w:rPr>
                <w:rFonts w:hint="default" w:ascii="Times New Roman" w:hAnsi="Times New Roman" w:cs="Times New Roman" w:eastAsiaTheme="minorEastAsia"/>
                <w:snapToGrid w:val="0"/>
                <w:color w:val="auto"/>
                <w:kern w:val="2"/>
                <w:sz w:val="21"/>
                <w:szCs w:val="21"/>
                <w:vertAlign w:val="baseline"/>
                <w:lang w:val="en-US" w:eastAsia="zh-CN" w:bidi="ar-SA"/>
              </w:rPr>
              <w:t>3</w:t>
            </w:r>
          </w:p>
        </w:tc>
        <w:tc>
          <w:tcPr>
            <w:tcW w:w="1485" w:type="dxa"/>
            <w:vAlign w:val="center"/>
          </w:tcPr>
          <w:p w14:paraId="24AEDA15">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
                <w:sz w:val="21"/>
                <w:szCs w:val="21"/>
                <w:vertAlign w:val="baseline"/>
                <w:lang w:val="en-US" w:eastAsia="zh-CN" w:bidi="ar-SA"/>
              </w:rPr>
            </w:pPr>
            <w:r>
              <w:rPr>
                <w:rFonts w:hint="default" w:ascii="Times New Roman" w:hAnsi="Times New Roman" w:cs="Times New Roman" w:eastAsiaTheme="minorEastAsia"/>
                <w:snapToGrid w:val="0"/>
                <w:color w:val="auto"/>
                <w:kern w:val="2"/>
                <w:sz w:val="21"/>
                <w:szCs w:val="21"/>
                <w:vertAlign w:val="baseline"/>
                <w:lang w:val="en-US" w:eastAsia="zh-CN" w:bidi="ar-SA"/>
              </w:rPr>
              <w:t>环节管理台账记录要求</w:t>
            </w:r>
          </w:p>
        </w:tc>
        <w:tc>
          <w:tcPr>
            <w:tcW w:w="6086" w:type="dxa"/>
            <w:vAlign w:val="center"/>
          </w:tcPr>
          <w:p w14:paraId="38D23DF6">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
                <w:sz w:val="21"/>
                <w:szCs w:val="21"/>
                <w:vertAlign w:val="baseline"/>
                <w:lang w:val="en-US" w:eastAsia="zh-CN" w:bidi="ar-SA"/>
              </w:rPr>
            </w:pPr>
            <w:r>
              <w:rPr>
                <w:rFonts w:hint="default" w:ascii="Times New Roman" w:hAnsi="Times New Roman" w:cs="Times New Roman" w:eastAsiaTheme="minorEastAsia"/>
                <w:snapToGrid w:val="0"/>
                <w:color w:val="auto"/>
                <w:kern w:val="2"/>
                <w:sz w:val="21"/>
                <w:szCs w:val="21"/>
                <w:vertAlign w:val="baseline"/>
                <w:lang w:val="en-US" w:eastAsia="zh-CN" w:bidi="ar-SA"/>
              </w:rPr>
              <w:t>记录内容包括基本信息、生产设施运行管理信息、污染治理设施运行管理信息及其他环境管理信息等、记录信息必须如实准确。</w:t>
            </w:r>
          </w:p>
        </w:tc>
      </w:tr>
      <w:tr w14:paraId="2280B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4" w:type="dxa"/>
            <w:vAlign w:val="center"/>
          </w:tcPr>
          <w:p w14:paraId="02492D0C">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
                <w:sz w:val="21"/>
                <w:szCs w:val="21"/>
                <w:vertAlign w:val="baseline"/>
                <w:lang w:val="en-US" w:eastAsia="zh-CN" w:bidi="ar-SA"/>
              </w:rPr>
            </w:pPr>
            <w:r>
              <w:rPr>
                <w:rFonts w:hint="default" w:ascii="Times New Roman" w:hAnsi="Times New Roman" w:cs="Times New Roman" w:eastAsiaTheme="minorEastAsia"/>
                <w:snapToGrid w:val="0"/>
                <w:color w:val="auto"/>
                <w:kern w:val="2"/>
                <w:sz w:val="21"/>
                <w:szCs w:val="21"/>
                <w:vertAlign w:val="baseline"/>
                <w:lang w:val="en-US" w:eastAsia="zh-CN" w:bidi="ar-SA"/>
              </w:rPr>
              <w:t>4</w:t>
            </w:r>
          </w:p>
        </w:tc>
        <w:tc>
          <w:tcPr>
            <w:tcW w:w="1485" w:type="dxa"/>
            <w:vAlign w:val="center"/>
          </w:tcPr>
          <w:p w14:paraId="20937C00">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
                <w:sz w:val="21"/>
                <w:szCs w:val="21"/>
                <w:vertAlign w:val="baseline"/>
                <w:lang w:val="en-US" w:eastAsia="zh-CN" w:bidi="ar-SA"/>
              </w:rPr>
            </w:pPr>
            <w:r>
              <w:rPr>
                <w:rFonts w:hint="default" w:ascii="Times New Roman" w:hAnsi="Times New Roman" w:cs="Times New Roman" w:eastAsiaTheme="minorEastAsia"/>
                <w:snapToGrid w:val="0"/>
                <w:color w:val="auto"/>
                <w:kern w:val="2"/>
                <w:sz w:val="21"/>
                <w:szCs w:val="21"/>
                <w:vertAlign w:val="baseline"/>
                <w:lang w:val="en-US" w:eastAsia="zh-CN" w:bidi="ar-SA"/>
              </w:rPr>
              <w:t>运行维护费用保障计划</w:t>
            </w:r>
          </w:p>
        </w:tc>
        <w:tc>
          <w:tcPr>
            <w:tcW w:w="6086" w:type="dxa"/>
            <w:vAlign w:val="center"/>
          </w:tcPr>
          <w:p w14:paraId="0ED3DE37">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eastAsiaTheme="minorEastAsia"/>
                <w:snapToGrid w:val="0"/>
                <w:color w:val="auto"/>
                <w:kern w:val="2"/>
                <w:sz w:val="21"/>
                <w:szCs w:val="21"/>
                <w:vertAlign w:val="baseline"/>
                <w:lang w:val="en-US" w:eastAsia="zh-CN" w:bidi="ar-SA"/>
              </w:rPr>
            </w:pPr>
            <w:r>
              <w:rPr>
                <w:rFonts w:hint="eastAsia" w:cs="Times New Roman" w:eastAsiaTheme="minorEastAsia"/>
                <w:snapToGrid w:val="0"/>
                <w:color w:val="auto"/>
                <w:kern w:val="2"/>
                <w:sz w:val="21"/>
                <w:szCs w:val="21"/>
                <w:vertAlign w:val="baseline"/>
                <w:lang w:val="en-US" w:eastAsia="zh-CN" w:bidi="ar-SA"/>
              </w:rPr>
              <w:t>企业</w:t>
            </w:r>
            <w:r>
              <w:rPr>
                <w:rFonts w:hint="default" w:ascii="Times New Roman" w:hAnsi="Times New Roman" w:cs="Times New Roman" w:eastAsiaTheme="minorEastAsia"/>
                <w:snapToGrid w:val="0"/>
                <w:color w:val="auto"/>
                <w:kern w:val="2"/>
                <w:sz w:val="21"/>
                <w:szCs w:val="21"/>
                <w:vertAlign w:val="baseline"/>
                <w:lang w:val="en-US" w:eastAsia="zh-CN" w:bidi="ar-SA"/>
              </w:rPr>
              <w:t>环保设施运行维护费用由环保组织机构负责专员向负责人直接申请，经批准后由财务部门批准拨付。</w:t>
            </w:r>
          </w:p>
        </w:tc>
      </w:tr>
    </w:tbl>
    <w:p w14:paraId="138A1AC7">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napToGrid w:val="0"/>
          <w:color w:val="auto"/>
          <w:kern w:val="2"/>
          <w:sz w:val="24"/>
          <w:szCs w:val="24"/>
          <w:lang w:val="en-US" w:eastAsia="zh-CN" w:bidi="ar-SA"/>
        </w:rPr>
      </w:pPr>
      <w:r>
        <w:rPr>
          <w:rFonts w:hint="default" w:ascii="Times New Roman" w:hAnsi="Times New Roman" w:cs="Times New Roman" w:eastAsiaTheme="minorEastAsia"/>
          <w:snapToGrid w:val="0"/>
          <w:color w:val="auto"/>
          <w:kern w:val="2"/>
          <w:sz w:val="24"/>
          <w:szCs w:val="24"/>
          <w:lang w:val="en-US" w:eastAsia="zh-CN" w:bidi="ar-SA"/>
        </w:rPr>
        <w:t>（2）环境风险防范措施</w:t>
      </w:r>
    </w:p>
    <w:p w14:paraId="53A3D31F">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eastAsiaTheme="minorEastAsia"/>
          <w:snapToGrid w:val="0"/>
          <w:color w:val="auto"/>
          <w:kern w:val="2"/>
          <w:sz w:val="24"/>
          <w:szCs w:val="24"/>
          <w:lang w:val="en-US" w:eastAsia="zh-CN" w:bidi="ar-SA"/>
        </w:rPr>
      </w:pPr>
      <w:r>
        <w:rPr>
          <w:rFonts w:hint="default" w:ascii="Times New Roman" w:hAnsi="Times New Roman" w:cs="Times New Roman" w:eastAsiaTheme="minorEastAsia"/>
          <w:snapToGrid w:val="0"/>
          <w:color w:val="auto"/>
          <w:kern w:val="2"/>
          <w:sz w:val="24"/>
          <w:szCs w:val="24"/>
          <w:lang w:val="en-US" w:eastAsia="zh-CN" w:bidi="ar-SA"/>
        </w:rPr>
        <w:t>本项目审批部门审批决定中提出编制环境风险应急预案要求，企业已按要求编制了环境风险应急预案。</w:t>
      </w:r>
    </w:p>
    <w:p w14:paraId="2AE2F654">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napToGrid w:val="0"/>
          <w:color w:val="auto"/>
          <w:kern w:val="2"/>
          <w:sz w:val="24"/>
          <w:szCs w:val="24"/>
          <w:lang w:val="en-US" w:eastAsia="zh-CN" w:bidi="ar-SA"/>
        </w:rPr>
      </w:pPr>
      <w:r>
        <w:rPr>
          <w:rFonts w:hint="default" w:ascii="Times New Roman" w:hAnsi="Times New Roman" w:cs="Times New Roman" w:eastAsiaTheme="minorEastAsia"/>
          <w:snapToGrid w:val="0"/>
          <w:color w:val="auto"/>
          <w:kern w:val="2"/>
          <w:sz w:val="24"/>
          <w:szCs w:val="24"/>
          <w:lang w:val="en-US" w:eastAsia="zh-CN" w:bidi="ar-SA"/>
        </w:rPr>
        <w:t>（3）环境监测计划</w:t>
      </w:r>
    </w:p>
    <w:p w14:paraId="5CF26B3E">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rPr>
      </w:pPr>
      <w:r>
        <w:rPr>
          <w:rFonts w:hint="eastAsia" w:cs="Times New Roman"/>
          <w:color w:val="auto"/>
          <w:sz w:val="24"/>
          <w:szCs w:val="24"/>
          <w:lang w:eastAsia="zh-CN"/>
        </w:rPr>
        <w:t>广西豪派车业有限公司</w:t>
      </w:r>
      <w:r>
        <w:rPr>
          <w:rFonts w:hint="default" w:ascii="Times New Roman" w:hAnsi="Times New Roman" w:eastAsia="宋体" w:cs="Times New Roman"/>
          <w:color w:val="auto"/>
          <w:sz w:val="24"/>
          <w:szCs w:val="24"/>
        </w:rPr>
        <w:t>已按照环境影响报告</w:t>
      </w:r>
      <w:r>
        <w:rPr>
          <w:rFonts w:hint="eastAsia" w:cs="Times New Roman"/>
          <w:color w:val="auto"/>
          <w:sz w:val="24"/>
          <w:szCs w:val="24"/>
          <w:lang w:eastAsia="zh-CN"/>
        </w:rPr>
        <w:t>表</w:t>
      </w:r>
      <w:r>
        <w:rPr>
          <w:rFonts w:hint="default" w:ascii="Times New Roman" w:hAnsi="Times New Roman" w:eastAsia="宋体" w:cs="Times New Roman"/>
          <w:color w:val="auto"/>
          <w:sz w:val="24"/>
          <w:szCs w:val="24"/>
        </w:rPr>
        <w:t>及其审批部门审批决定要求制定了环境监测计划，并按计划进行</w:t>
      </w:r>
      <w:r>
        <w:rPr>
          <w:rFonts w:hint="eastAsia" w:cs="Times New Roman"/>
          <w:color w:val="auto"/>
          <w:sz w:val="24"/>
          <w:szCs w:val="24"/>
          <w:lang w:eastAsia="zh-CN"/>
        </w:rPr>
        <w:t>了</w:t>
      </w:r>
      <w:r>
        <w:rPr>
          <w:rFonts w:hint="default" w:ascii="Times New Roman" w:hAnsi="Times New Roman" w:eastAsia="宋体" w:cs="Times New Roman"/>
          <w:color w:val="auto"/>
          <w:sz w:val="24"/>
          <w:szCs w:val="24"/>
        </w:rPr>
        <w:t>监测，监测结果均达标。</w:t>
      </w:r>
    </w:p>
    <w:p w14:paraId="5E332A63">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eastAsiaTheme="minorEastAsia"/>
          <w:b/>
          <w:bCs/>
          <w:snapToGrid w:val="0"/>
          <w:color w:val="auto"/>
          <w:kern w:val="2"/>
          <w:sz w:val="24"/>
          <w:szCs w:val="24"/>
          <w:lang w:val="en-US" w:eastAsia="zh-CN" w:bidi="ar-SA"/>
        </w:rPr>
      </w:pPr>
      <w:r>
        <w:rPr>
          <w:rFonts w:hint="default" w:ascii="Times New Roman" w:hAnsi="Times New Roman" w:cs="Times New Roman" w:eastAsiaTheme="minorEastAsia"/>
          <w:b/>
          <w:bCs/>
          <w:snapToGrid w:val="0"/>
          <w:color w:val="auto"/>
          <w:kern w:val="2"/>
          <w:sz w:val="24"/>
          <w:szCs w:val="24"/>
          <w:lang w:val="en-US" w:eastAsia="zh-CN" w:bidi="ar-SA"/>
        </w:rPr>
        <w:t>2、配套措施落实情况</w:t>
      </w:r>
    </w:p>
    <w:p w14:paraId="04DEAADA">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napToGrid w:val="0"/>
          <w:color w:val="auto"/>
          <w:kern w:val="2"/>
          <w:sz w:val="24"/>
          <w:szCs w:val="24"/>
          <w:lang w:val="en-US" w:eastAsia="zh-CN" w:bidi="ar-SA"/>
        </w:rPr>
      </w:pPr>
      <w:r>
        <w:rPr>
          <w:rFonts w:hint="default" w:ascii="Times New Roman" w:hAnsi="Times New Roman" w:cs="Times New Roman" w:eastAsiaTheme="minorEastAsia"/>
          <w:snapToGrid w:val="0"/>
          <w:color w:val="auto"/>
          <w:kern w:val="2"/>
          <w:sz w:val="24"/>
          <w:szCs w:val="24"/>
          <w:lang w:val="en-US" w:eastAsia="zh-CN" w:bidi="ar-SA"/>
        </w:rPr>
        <w:t>（1）区域削减及淘汰落后产能</w:t>
      </w:r>
      <w:bookmarkStart w:id="0" w:name="_GoBack"/>
      <w:bookmarkEnd w:id="0"/>
    </w:p>
    <w:p w14:paraId="774A438F">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eastAsiaTheme="minorEastAsia"/>
          <w:snapToGrid w:val="0"/>
          <w:color w:val="auto"/>
          <w:kern w:val="2"/>
          <w:sz w:val="24"/>
          <w:szCs w:val="24"/>
          <w:lang w:val="en-US" w:eastAsia="zh-CN" w:bidi="ar-SA"/>
        </w:rPr>
      </w:pPr>
      <w:r>
        <w:rPr>
          <w:rFonts w:hint="default" w:ascii="Times New Roman" w:hAnsi="Times New Roman" w:cs="Times New Roman" w:eastAsiaTheme="minorEastAsia"/>
          <w:snapToGrid w:val="0"/>
          <w:color w:val="auto"/>
          <w:kern w:val="2"/>
          <w:sz w:val="24"/>
          <w:szCs w:val="24"/>
          <w:lang w:val="en-US" w:eastAsia="zh-CN" w:bidi="ar-SA"/>
        </w:rPr>
        <w:t>本项目未涉及到区域内削减污染物总量措施和淘汰落后产能的措施。</w:t>
      </w:r>
    </w:p>
    <w:p w14:paraId="27E06E01">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防护距离控制及居民搬迁</w:t>
      </w:r>
    </w:p>
    <w:p w14:paraId="4170DCC8">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本项目环境影响报告</w:t>
      </w:r>
      <w:r>
        <w:rPr>
          <w:rFonts w:hint="eastAsia" w:cs="Times New Roman"/>
          <w:color w:val="auto"/>
          <w:sz w:val="24"/>
          <w:szCs w:val="24"/>
          <w:lang w:eastAsia="zh-CN"/>
        </w:rPr>
        <w:t>表</w:t>
      </w:r>
      <w:r>
        <w:rPr>
          <w:rFonts w:hint="default" w:ascii="Times New Roman" w:hAnsi="Times New Roman" w:eastAsia="宋体" w:cs="Times New Roman"/>
          <w:color w:val="auto"/>
          <w:sz w:val="24"/>
          <w:szCs w:val="24"/>
        </w:rPr>
        <w:t>及其审批部门审批决定中未提出的防护距离控制及 居民搬迁要求。</w:t>
      </w:r>
    </w:p>
    <w:p w14:paraId="052120A1">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整改工作情况</w:t>
      </w:r>
    </w:p>
    <w:p w14:paraId="60037973">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本项目环保措施基本落实到位，该项目可以通过竣工环境保护验收。</w:t>
      </w:r>
    </w:p>
    <w:p w14:paraId="6C06B9B2">
      <w:pPr>
        <w:pStyle w:val="5"/>
        <w:keepNext w:val="0"/>
        <w:keepLines w:val="0"/>
        <w:pageBreakBefore w:val="0"/>
        <w:widowControl w:val="0"/>
        <w:kinsoku/>
        <w:wordWrap/>
        <w:overflowPunct/>
        <w:topLinePunct w:val="0"/>
        <w:bidi w:val="0"/>
        <w:adjustRightInd/>
        <w:snapToGrid/>
        <w:spacing w:line="360" w:lineRule="auto"/>
        <w:jc w:val="right"/>
        <w:textAlignment w:val="auto"/>
        <w:rPr>
          <w:rFonts w:hint="eastAsia" w:ascii="Times New Roman" w:hAnsi="Times New Roman" w:eastAsia="宋体" w:cs="Times New Roman"/>
          <w:color w:val="auto"/>
          <w:sz w:val="24"/>
          <w:szCs w:val="24"/>
          <w:lang w:val="en-US" w:eastAsia="zh-CN"/>
        </w:rPr>
      </w:pPr>
    </w:p>
    <w:p w14:paraId="775AC52D">
      <w:pPr>
        <w:pStyle w:val="5"/>
        <w:spacing w:line="360" w:lineRule="auto"/>
        <w:jc w:val="right"/>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广西豪派车业有限公司</w:t>
      </w:r>
    </w:p>
    <w:p w14:paraId="7B9EAFE2">
      <w:pPr>
        <w:pStyle w:val="5"/>
        <w:spacing w:line="360" w:lineRule="auto"/>
        <w:jc w:val="right"/>
        <w:rPr>
          <w:rFonts w:hint="eastAsia" w:ascii="Times New Roman" w:hAnsi="Times New Roman" w:eastAsia="宋体" w:cs="Times New Roman"/>
          <w:b/>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202</w:t>
      </w:r>
      <w:r>
        <w:rPr>
          <w:rFonts w:hint="eastAsia" w:cs="Times New Roman"/>
          <w:color w:val="000000" w:themeColor="text1"/>
          <w:sz w:val="24"/>
          <w:szCs w:val="24"/>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年</w:t>
      </w:r>
      <w:r>
        <w:rPr>
          <w:rFonts w:hint="eastAsia"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月</w:t>
      </w:r>
      <w:r>
        <w:rPr>
          <w:rFonts w:hint="eastAsia" w:cs="Times New Roman"/>
          <w:color w:val="000000" w:themeColor="text1"/>
          <w:sz w:val="24"/>
          <w:szCs w:val="24"/>
          <w:lang w:val="en-US" w:eastAsia="zh-CN"/>
          <w14:textFill>
            <w14:solidFill>
              <w14:schemeClr w14:val="tx1"/>
            </w14:solidFill>
          </w14:textFill>
        </w:rPr>
        <w:t>6</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hNGQ4YjFlYzViYmIxZTc2ZDRhNzRkOGFjM2VlMzQifQ=="/>
  </w:docVars>
  <w:rsids>
    <w:rsidRoot w:val="6C8C5D27"/>
    <w:rsid w:val="017E105E"/>
    <w:rsid w:val="01D85164"/>
    <w:rsid w:val="09727371"/>
    <w:rsid w:val="0AC05CF9"/>
    <w:rsid w:val="0F5F275E"/>
    <w:rsid w:val="114C66F9"/>
    <w:rsid w:val="12F80E28"/>
    <w:rsid w:val="146525E9"/>
    <w:rsid w:val="17553B63"/>
    <w:rsid w:val="18226591"/>
    <w:rsid w:val="183559B7"/>
    <w:rsid w:val="19A20750"/>
    <w:rsid w:val="1A1A018B"/>
    <w:rsid w:val="1A880D94"/>
    <w:rsid w:val="1C3355C5"/>
    <w:rsid w:val="1CBC4248"/>
    <w:rsid w:val="1E836AFB"/>
    <w:rsid w:val="1F7113AB"/>
    <w:rsid w:val="2046202F"/>
    <w:rsid w:val="20E65E80"/>
    <w:rsid w:val="22A779F3"/>
    <w:rsid w:val="233915E0"/>
    <w:rsid w:val="2464432F"/>
    <w:rsid w:val="24A46477"/>
    <w:rsid w:val="252C521F"/>
    <w:rsid w:val="29262A2B"/>
    <w:rsid w:val="2C09470D"/>
    <w:rsid w:val="2CDC7E88"/>
    <w:rsid w:val="30B4008C"/>
    <w:rsid w:val="32871A25"/>
    <w:rsid w:val="32B37F2E"/>
    <w:rsid w:val="39BC591B"/>
    <w:rsid w:val="3AC7092A"/>
    <w:rsid w:val="3B380EFD"/>
    <w:rsid w:val="3B4854D3"/>
    <w:rsid w:val="3BB931C9"/>
    <w:rsid w:val="3E6913DA"/>
    <w:rsid w:val="408D2A18"/>
    <w:rsid w:val="410F28C7"/>
    <w:rsid w:val="41941C47"/>
    <w:rsid w:val="426031AA"/>
    <w:rsid w:val="428461A5"/>
    <w:rsid w:val="46957EB9"/>
    <w:rsid w:val="49CB5BA6"/>
    <w:rsid w:val="4BE64A79"/>
    <w:rsid w:val="4CE53FCD"/>
    <w:rsid w:val="4F0A1409"/>
    <w:rsid w:val="4F372CC3"/>
    <w:rsid w:val="501272AC"/>
    <w:rsid w:val="526863BB"/>
    <w:rsid w:val="52D84380"/>
    <w:rsid w:val="52F876CD"/>
    <w:rsid w:val="58BC4D64"/>
    <w:rsid w:val="59EF5441"/>
    <w:rsid w:val="5F7C42B5"/>
    <w:rsid w:val="617E37C7"/>
    <w:rsid w:val="657F4437"/>
    <w:rsid w:val="685C0145"/>
    <w:rsid w:val="690800E1"/>
    <w:rsid w:val="691B3127"/>
    <w:rsid w:val="692B0051"/>
    <w:rsid w:val="69F25E5D"/>
    <w:rsid w:val="6A1D1E0A"/>
    <w:rsid w:val="6ACA7A09"/>
    <w:rsid w:val="6C6F6A3B"/>
    <w:rsid w:val="6C8C5D27"/>
    <w:rsid w:val="6D535020"/>
    <w:rsid w:val="6D7B72BF"/>
    <w:rsid w:val="6DA51AF2"/>
    <w:rsid w:val="6FDE5FFB"/>
    <w:rsid w:val="76CE3641"/>
    <w:rsid w:val="78A5623E"/>
    <w:rsid w:val="7B973BE4"/>
    <w:rsid w:val="7DA8694B"/>
    <w:rsid w:val="7E497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napToGrid w:val="0"/>
      <w:kern w:val="2"/>
      <w:sz w:val="28"/>
      <w:szCs w:val="24"/>
      <w:lang w:val="en-US" w:eastAsia="zh-CN" w:bidi="ar-SA"/>
    </w:rPr>
  </w:style>
  <w:style w:type="character" w:default="1" w:styleId="8">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autoRedefine/>
    <w:qFormat/>
    <w:uiPriority w:val="0"/>
    <w:pPr>
      <w:ind w:left="0" w:firstLine="883"/>
    </w:pPr>
    <w:rPr>
      <w:rFonts w:ascii="Calibri" w:hAnsi="Calibri"/>
      <w:sz w:val="24"/>
      <w:szCs w:val="22"/>
    </w:rPr>
  </w:style>
  <w:style w:type="paragraph" w:styleId="3">
    <w:name w:val="Body Text Indent"/>
    <w:basedOn w:val="1"/>
    <w:next w:val="4"/>
    <w:autoRedefine/>
    <w:qFormat/>
    <w:uiPriority w:val="0"/>
    <w:pPr>
      <w:ind w:left="720"/>
    </w:pPr>
    <w:rPr>
      <w:sz w:val="28"/>
    </w:rPr>
  </w:style>
  <w:style w:type="paragraph" w:customStyle="1" w:styleId="4">
    <w:name w:val="样式 正文文本缩进 + 行距: 1.5 倍行距"/>
    <w:basedOn w:val="1"/>
    <w:autoRedefine/>
    <w:qFormat/>
    <w:uiPriority w:val="0"/>
    <w:pPr>
      <w:spacing w:after="120"/>
      <w:ind w:left="90" w:leftChars="32" w:firstLine="560" w:firstLineChars="200"/>
    </w:pPr>
    <w:rPr>
      <w:rFonts w:cs="宋体"/>
    </w:rPr>
  </w:style>
  <w:style w:type="paragraph" w:styleId="5">
    <w:name w:val="Body Text Indent 2"/>
    <w:basedOn w:val="1"/>
    <w:autoRedefine/>
    <w:qFormat/>
    <w:uiPriority w:val="0"/>
    <w:pPr>
      <w:spacing w:line="254" w:lineRule="auto"/>
      <w:ind w:firstLine="500" w:firstLineChars="200"/>
    </w:pPr>
    <w:rPr>
      <w:sz w:val="25"/>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p\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1360</Words>
  <Characters>1419</Characters>
  <Lines>0</Lines>
  <Paragraphs>0</Paragraphs>
  <TotalTime>10</TotalTime>
  <ScaleCrop>false</ScaleCrop>
  <LinksUpToDate>false</LinksUpToDate>
  <CharactersWithSpaces>1427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2020-12-23T00:44:00Z</dcterms:created>
  <dc:creator>瘋篼</dc:creator>
  <cp:lastModifiedBy>bnk</cp:lastModifiedBy>
  <cp:lastPrinted>2020-12-23T03:00:00Z</cp:lastPrinted>
  <dcterms:modified xsi:type="dcterms:W3CDTF">2025-03-17T07:27:43Z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6C7B4CA4C2D84D56963877238BE42DFE_13</vt:lpwstr>
  </property>
  <property fmtid="{D5CDD505-2E9C-101B-9397-08002B2CF9AE}" pid="4" name="KSOTemplateDocerSaveRecord">
    <vt:lpwstr>eyJoZGlkIjoiMjg2MTFmNmY5Yjc3YTFiNTIzMDIxMzk1ZTNmYzllMDQiLCJ1c2VySWQiOiIxMTc2NDI5NDY0In0=</vt:lpwstr>
  </property>
</Properties>
</file>